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9D" w:rsidRPr="005C2F9D" w:rsidRDefault="005C2F9D" w:rsidP="005C2F9D">
      <w:pPr>
        <w:pStyle w:val="Default"/>
      </w:pPr>
      <w:r>
        <w:rPr>
          <w:noProof/>
          <w:sz w:val="22"/>
          <w:szCs w:val="22"/>
          <w:lang w:eastAsia="en-US"/>
        </w:rPr>
        <w:drawing>
          <wp:anchor distT="0" distB="0" distL="114300" distR="114300" simplePos="0" relativeHeight="251658240" behindDoc="0" locked="0" layoutInCell="1" allowOverlap="1">
            <wp:simplePos x="0" y="0"/>
            <wp:positionH relativeFrom="column">
              <wp:posOffset>4672330</wp:posOffset>
            </wp:positionH>
            <wp:positionV relativeFrom="paragraph">
              <wp:posOffset>1905</wp:posOffset>
            </wp:positionV>
            <wp:extent cx="1006475" cy="1259840"/>
            <wp:effectExtent l="1905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06475" cy="1259840"/>
                    </a:xfrm>
                    <a:prstGeom prst="rect">
                      <a:avLst/>
                    </a:prstGeom>
                    <a:noFill/>
                    <a:ln w="9525">
                      <a:noFill/>
                      <a:miter lim="800000"/>
                      <a:headEnd/>
                      <a:tailEnd/>
                    </a:ln>
                  </pic:spPr>
                </pic:pic>
              </a:graphicData>
            </a:graphic>
          </wp:anchor>
        </w:drawing>
      </w:r>
      <w:r>
        <w:rPr>
          <w:sz w:val="22"/>
          <w:szCs w:val="22"/>
        </w:rPr>
        <w:t xml:space="preserve">SADIA NAZNEEN KAROBI  </w:t>
      </w:r>
    </w:p>
    <w:p w:rsidR="005C2F9D" w:rsidRDefault="005C2F9D" w:rsidP="005C2F9D">
      <w:pPr>
        <w:pStyle w:val="Default"/>
        <w:rPr>
          <w:sz w:val="22"/>
          <w:szCs w:val="22"/>
        </w:rPr>
      </w:pPr>
      <w:r>
        <w:rPr>
          <w:sz w:val="22"/>
          <w:szCs w:val="22"/>
        </w:rPr>
        <w:t>Ph. D student</w:t>
      </w:r>
      <w:r w:rsidR="00915E88">
        <w:rPr>
          <w:sz w:val="22"/>
          <w:szCs w:val="22"/>
        </w:rPr>
        <w:t xml:space="preserve"> (completed)</w:t>
      </w:r>
    </w:p>
    <w:p w:rsidR="005C2F9D" w:rsidRDefault="005C2F9D" w:rsidP="005C2F9D">
      <w:pPr>
        <w:pStyle w:val="Default"/>
        <w:rPr>
          <w:sz w:val="22"/>
          <w:szCs w:val="22"/>
        </w:rPr>
      </w:pPr>
      <w:r>
        <w:rPr>
          <w:sz w:val="22"/>
          <w:szCs w:val="22"/>
        </w:rPr>
        <w:t>Graduate School of Life Science</w:t>
      </w:r>
    </w:p>
    <w:p w:rsidR="005C2F9D" w:rsidRDefault="005C2F9D" w:rsidP="005C2F9D">
      <w:pPr>
        <w:pStyle w:val="Default"/>
        <w:rPr>
          <w:sz w:val="22"/>
          <w:szCs w:val="22"/>
        </w:rPr>
      </w:pPr>
      <w:r>
        <w:rPr>
          <w:sz w:val="22"/>
          <w:szCs w:val="22"/>
        </w:rPr>
        <w:t>Hokkaido University</w:t>
      </w:r>
    </w:p>
    <w:p w:rsidR="005C2F9D" w:rsidRDefault="005C2F9D" w:rsidP="005C2F9D">
      <w:pPr>
        <w:pStyle w:val="Default"/>
        <w:rPr>
          <w:sz w:val="22"/>
          <w:szCs w:val="22"/>
        </w:rPr>
      </w:pPr>
      <w:r>
        <w:rPr>
          <w:sz w:val="22"/>
          <w:szCs w:val="22"/>
        </w:rPr>
        <w:t>Sapporo, Hokkaido</w:t>
      </w:r>
    </w:p>
    <w:p w:rsidR="005C2F9D" w:rsidRDefault="007F16C4" w:rsidP="005C2F9D">
      <w:pPr>
        <w:pStyle w:val="Default"/>
        <w:rPr>
          <w:sz w:val="22"/>
          <w:szCs w:val="22"/>
        </w:rPr>
      </w:pPr>
      <w:r>
        <w:rPr>
          <w:sz w:val="22"/>
          <w:szCs w:val="22"/>
        </w:rPr>
        <w:t>Tel: 01745795080, 01715790177</w:t>
      </w:r>
    </w:p>
    <w:p w:rsidR="005C2F9D" w:rsidRDefault="005C2F9D" w:rsidP="005C2F9D">
      <w:pPr>
        <w:pStyle w:val="Default"/>
        <w:rPr>
          <w:sz w:val="22"/>
          <w:szCs w:val="22"/>
        </w:rPr>
      </w:pPr>
      <w:r>
        <w:rPr>
          <w:sz w:val="22"/>
          <w:szCs w:val="22"/>
        </w:rPr>
        <w:t xml:space="preserve">Email: snkarobi@gmail.com, ksadianazneen@yahoo.com </w:t>
      </w:r>
    </w:p>
    <w:p w:rsidR="005C2F9D" w:rsidRDefault="005C2F9D" w:rsidP="005C2F9D">
      <w:pPr>
        <w:pStyle w:val="Default"/>
        <w:rPr>
          <w:b/>
          <w:bCs/>
          <w:sz w:val="22"/>
          <w:szCs w:val="22"/>
        </w:rPr>
      </w:pPr>
    </w:p>
    <w:p w:rsidR="005C2F9D" w:rsidRDefault="005C2F9D" w:rsidP="005C2F9D">
      <w:pPr>
        <w:pStyle w:val="Default"/>
        <w:rPr>
          <w:sz w:val="22"/>
          <w:szCs w:val="22"/>
        </w:rPr>
      </w:pPr>
      <w:r>
        <w:rPr>
          <w:b/>
          <w:bCs/>
          <w:sz w:val="22"/>
          <w:szCs w:val="22"/>
        </w:rPr>
        <w:t xml:space="preserve">Career objective: </w:t>
      </w:r>
    </w:p>
    <w:p w:rsidR="005C2F9D" w:rsidRDefault="005C2F9D" w:rsidP="005C2F9D">
      <w:pPr>
        <w:pStyle w:val="Default"/>
        <w:spacing w:after="200"/>
        <w:jc w:val="both"/>
        <w:rPr>
          <w:sz w:val="22"/>
          <w:szCs w:val="22"/>
        </w:rPr>
      </w:pPr>
      <w:r>
        <w:rPr>
          <w:sz w:val="22"/>
          <w:szCs w:val="22"/>
        </w:rPr>
        <w:t xml:space="preserve">To build up my career as an innovative researcher in the field of Basic Chemistry, Polymer chemistry &amp; Material Science and earn dignity to contribute for the development of this field in my country through teaching and related area and acquire respect of others by being an honest and sincere person in every walk of life </w:t>
      </w:r>
    </w:p>
    <w:p w:rsidR="005C2F9D" w:rsidRDefault="005C2F9D" w:rsidP="005C2F9D">
      <w:pPr>
        <w:pStyle w:val="Default"/>
        <w:rPr>
          <w:sz w:val="22"/>
          <w:szCs w:val="22"/>
        </w:rPr>
      </w:pPr>
      <w:r>
        <w:rPr>
          <w:b/>
          <w:bCs/>
          <w:sz w:val="22"/>
          <w:szCs w:val="22"/>
        </w:rPr>
        <w:t xml:space="preserve">Academic Qualification </w:t>
      </w:r>
    </w:p>
    <w:p w:rsidR="00F05C88" w:rsidRDefault="00F05C88" w:rsidP="005C2F9D">
      <w:pPr>
        <w:pStyle w:val="Default"/>
        <w:jc w:val="both"/>
        <w:rPr>
          <w:b/>
          <w:bCs/>
          <w:sz w:val="22"/>
          <w:szCs w:val="22"/>
        </w:rPr>
      </w:pPr>
    </w:p>
    <w:tbl>
      <w:tblPr>
        <w:tblStyle w:val="TableGrid"/>
        <w:tblW w:w="0" w:type="auto"/>
        <w:tblLook w:val="04A0"/>
      </w:tblPr>
      <w:tblGrid>
        <w:gridCol w:w="2263"/>
        <w:gridCol w:w="2263"/>
        <w:gridCol w:w="2264"/>
        <w:gridCol w:w="2264"/>
      </w:tblGrid>
      <w:tr w:rsidR="00F05C88" w:rsidTr="00F05C88">
        <w:tc>
          <w:tcPr>
            <w:tcW w:w="2263" w:type="dxa"/>
          </w:tcPr>
          <w:p w:rsidR="00F05C88" w:rsidRDefault="00F05C88" w:rsidP="005C2F9D">
            <w:pPr>
              <w:pStyle w:val="Default"/>
              <w:jc w:val="both"/>
              <w:rPr>
                <w:b/>
                <w:bCs/>
                <w:sz w:val="22"/>
                <w:szCs w:val="22"/>
              </w:rPr>
            </w:pPr>
            <w:r>
              <w:rPr>
                <w:b/>
                <w:bCs/>
                <w:sz w:val="22"/>
                <w:szCs w:val="22"/>
              </w:rPr>
              <w:t>Name of the degree</w:t>
            </w:r>
          </w:p>
        </w:tc>
        <w:tc>
          <w:tcPr>
            <w:tcW w:w="2263" w:type="dxa"/>
          </w:tcPr>
          <w:p w:rsidR="00F05C88" w:rsidRDefault="00F05C88" w:rsidP="005C2F9D">
            <w:pPr>
              <w:pStyle w:val="Default"/>
              <w:jc w:val="both"/>
              <w:rPr>
                <w:b/>
                <w:bCs/>
                <w:sz w:val="22"/>
                <w:szCs w:val="22"/>
              </w:rPr>
            </w:pPr>
            <w:r>
              <w:rPr>
                <w:b/>
                <w:bCs/>
                <w:sz w:val="22"/>
                <w:szCs w:val="22"/>
              </w:rPr>
              <w:t>Year of the Degree Obtained</w:t>
            </w:r>
          </w:p>
        </w:tc>
        <w:tc>
          <w:tcPr>
            <w:tcW w:w="2264" w:type="dxa"/>
          </w:tcPr>
          <w:p w:rsidR="00F05C88" w:rsidRDefault="00F05C88" w:rsidP="005C2F9D">
            <w:pPr>
              <w:pStyle w:val="Default"/>
              <w:jc w:val="both"/>
              <w:rPr>
                <w:b/>
                <w:bCs/>
                <w:sz w:val="22"/>
                <w:szCs w:val="22"/>
              </w:rPr>
            </w:pPr>
            <w:r>
              <w:rPr>
                <w:b/>
                <w:bCs/>
                <w:sz w:val="22"/>
                <w:szCs w:val="22"/>
              </w:rPr>
              <w:t>Institute</w:t>
            </w:r>
          </w:p>
        </w:tc>
        <w:tc>
          <w:tcPr>
            <w:tcW w:w="2264" w:type="dxa"/>
          </w:tcPr>
          <w:p w:rsidR="00F05C88" w:rsidRDefault="00F05C88" w:rsidP="005C2F9D">
            <w:pPr>
              <w:pStyle w:val="Default"/>
              <w:jc w:val="both"/>
              <w:rPr>
                <w:b/>
                <w:bCs/>
                <w:sz w:val="22"/>
                <w:szCs w:val="22"/>
              </w:rPr>
            </w:pPr>
            <w:r>
              <w:rPr>
                <w:b/>
                <w:bCs/>
                <w:sz w:val="22"/>
                <w:szCs w:val="22"/>
              </w:rPr>
              <w:t>CGPA/Class</w:t>
            </w:r>
          </w:p>
        </w:tc>
      </w:tr>
      <w:tr w:rsidR="00F05C88" w:rsidTr="00F05C88">
        <w:tc>
          <w:tcPr>
            <w:tcW w:w="2263" w:type="dxa"/>
          </w:tcPr>
          <w:p w:rsidR="00F05C88" w:rsidRPr="00204194" w:rsidRDefault="00F05C88" w:rsidP="005C2F9D">
            <w:pPr>
              <w:pStyle w:val="Default"/>
              <w:jc w:val="both"/>
              <w:rPr>
                <w:bCs/>
                <w:sz w:val="22"/>
                <w:szCs w:val="22"/>
              </w:rPr>
            </w:pPr>
            <w:r w:rsidRPr="00204194">
              <w:rPr>
                <w:bCs/>
                <w:sz w:val="22"/>
                <w:szCs w:val="22"/>
              </w:rPr>
              <w:t>S.S.C</w:t>
            </w:r>
          </w:p>
        </w:tc>
        <w:tc>
          <w:tcPr>
            <w:tcW w:w="2263" w:type="dxa"/>
          </w:tcPr>
          <w:p w:rsidR="00F05C88" w:rsidRPr="00204194" w:rsidRDefault="00F05C88" w:rsidP="005C2F9D">
            <w:pPr>
              <w:pStyle w:val="Default"/>
              <w:jc w:val="both"/>
              <w:rPr>
                <w:bCs/>
                <w:sz w:val="22"/>
                <w:szCs w:val="22"/>
              </w:rPr>
            </w:pPr>
            <w:r w:rsidRPr="00204194">
              <w:rPr>
                <w:bCs/>
                <w:sz w:val="22"/>
                <w:szCs w:val="22"/>
              </w:rPr>
              <w:t>2004</w:t>
            </w:r>
          </w:p>
        </w:tc>
        <w:tc>
          <w:tcPr>
            <w:tcW w:w="2264" w:type="dxa"/>
          </w:tcPr>
          <w:p w:rsidR="00F05C88" w:rsidRPr="00204194" w:rsidRDefault="00F05C88" w:rsidP="005C2F9D">
            <w:pPr>
              <w:pStyle w:val="Default"/>
              <w:jc w:val="both"/>
              <w:rPr>
                <w:bCs/>
                <w:sz w:val="22"/>
                <w:szCs w:val="22"/>
              </w:rPr>
            </w:pPr>
            <w:r w:rsidRPr="00204194">
              <w:rPr>
                <w:bCs/>
                <w:sz w:val="22"/>
                <w:szCs w:val="22"/>
              </w:rPr>
              <w:t>Urea Sarkarkhana High School &amp; College</w:t>
            </w:r>
          </w:p>
        </w:tc>
        <w:tc>
          <w:tcPr>
            <w:tcW w:w="2264" w:type="dxa"/>
          </w:tcPr>
          <w:p w:rsidR="00F05C88" w:rsidRPr="00204194" w:rsidRDefault="00F05C88" w:rsidP="005C2F9D">
            <w:pPr>
              <w:pStyle w:val="Default"/>
              <w:jc w:val="both"/>
              <w:rPr>
                <w:bCs/>
                <w:sz w:val="22"/>
                <w:szCs w:val="22"/>
              </w:rPr>
            </w:pPr>
            <w:r w:rsidRPr="00204194">
              <w:rPr>
                <w:bCs/>
                <w:sz w:val="22"/>
                <w:szCs w:val="22"/>
              </w:rPr>
              <w:t>5.00</w:t>
            </w:r>
            <w:r w:rsidR="00204194">
              <w:rPr>
                <w:bCs/>
                <w:sz w:val="22"/>
                <w:szCs w:val="22"/>
              </w:rPr>
              <w:t>/5.00</w:t>
            </w:r>
          </w:p>
        </w:tc>
      </w:tr>
      <w:tr w:rsidR="00F05C88" w:rsidTr="00F05C88">
        <w:tc>
          <w:tcPr>
            <w:tcW w:w="2263" w:type="dxa"/>
          </w:tcPr>
          <w:p w:rsidR="00F05C88" w:rsidRPr="00204194" w:rsidRDefault="00F05C88" w:rsidP="005C2F9D">
            <w:pPr>
              <w:pStyle w:val="Default"/>
              <w:jc w:val="both"/>
              <w:rPr>
                <w:bCs/>
                <w:sz w:val="22"/>
                <w:szCs w:val="22"/>
              </w:rPr>
            </w:pPr>
            <w:r w:rsidRPr="00204194">
              <w:rPr>
                <w:bCs/>
                <w:sz w:val="22"/>
                <w:szCs w:val="22"/>
              </w:rPr>
              <w:t>H.S.C.</w:t>
            </w:r>
          </w:p>
        </w:tc>
        <w:tc>
          <w:tcPr>
            <w:tcW w:w="2263" w:type="dxa"/>
          </w:tcPr>
          <w:p w:rsidR="00F05C88" w:rsidRPr="00204194" w:rsidRDefault="00F05C88" w:rsidP="005C2F9D">
            <w:pPr>
              <w:pStyle w:val="Default"/>
              <w:jc w:val="both"/>
              <w:rPr>
                <w:bCs/>
                <w:sz w:val="22"/>
                <w:szCs w:val="22"/>
              </w:rPr>
            </w:pPr>
            <w:r w:rsidRPr="00204194">
              <w:rPr>
                <w:bCs/>
                <w:sz w:val="22"/>
                <w:szCs w:val="22"/>
              </w:rPr>
              <w:t>2006</w:t>
            </w:r>
          </w:p>
        </w:tc>
        <w:tc>
          <w:tcPr>
            <w:tcW w:w="2264" w:type="dxa"/>
          </w:tcPr>
          <w:p w:rsidR="00F05C88" w:rsidRPr="00204194" w:rsidRDefault="00F05C88" w:rsidP="005C2F9D">
            <w:pPr>
              <w:pStyle w:val="Default"/>
              <w:jc w:val="both"/>
              <w:rPr>
                <w:bCs/>
                <w:sz w:val="22"/>
                <w:szCs w:val="22"/>
              </w:rPr>
            </w:pPr>
            <w:r w:rsidRPr="00204194">
              <w:rPr>
                <w:bCs/>
                <w:sz w:val="22"/>
                <w:szCs w:val="22"/>
              </w:rPr>
              <w:t>Urea Sarkarkhana High School &amp; College</w:t>
            </w:r>
          </w:p>
        </w:tc>
        <w:tc>
          <w:tcPr>
            <w:tcW w:w="2264" w:type="dxa"/>
          </w:tcPr>
          <w:p w:rsidR="00F05C88" w:rsidRPr="00204194" w:rsidRDefault="00F05C88" w:rsidP="005C2F9D">
            <w:pPr>
              <w:pStyle w:val="Default"/>
              <w:jc w:val="both"/>
              <w:rPr>
                <w:bCs/>
                <w:sz w:val="22"/>
                <w:szCs w:val="22"/>
              </w:rPr>
            </w:pPr>
            <w:r w:rsidRPr="00204194">
              <w:rPr>
                <w:bCs/>
                <w:sz w:val="22"/>
                <w:szCs w:val="22"/>
              </w:rPr>
              <w:t>5.00</w:t>
            </w:r>
            <w:r w:rsidR="00204194">
              <w:rPr>
                <w:bCs/>
                <w:sz w:val="22"/>
                <w:szCs w:val="22"/>
              </w:rPr>
              <w:t>/5.00</w:t>
            </w:r>
          </w:p>
        </w:tc>
      </w:tr>
      <w:tr w:rsidR="00F05C88" w:rsidTr="00F05C88">
        <w:tc>
          <w:tcPr>
            <w:tcW w:w="2263" w:type="dxa"/>
          </w:tcPr>
          <w:p w:rsidR="00F05C88" w:rsidRPr="00204194" w:rsidRDefault="00F05C88" w:rsidP="005C2F9D">
            <w:pPr>
              <w:pStyle w:val="Default"/>
              <w:jc w:val="both"/>
              <w:rPr>
                <w:bCs/>
                <w:sz w:val="22"/>
                <w:szCs w:val="22"/>
              </w:rPr>
            </w:pPr>
            <w:r w:rsidRPr="00204194">
              <w:rPr>
                <w:bCs/>
                <w:sz w:val="22"/>
                <w:szCs w:val="22"/>
              </w:rPr>
              <w:t>B.S. (Honors)</w:t>
            </w:r>
          </w:p>
        </w:tc>
        <w:tc>
          <w:tcPr>
            <w:tcW w:w="2263" w:type="dxa"/>
          </w:tcPr>
          <w:p w:rsidR="00F05C88" w:rsidRPr="00204194" w:rsidRDefault="00F05C88" w:rsidP="005C2F9D">
            <w:pPr>
              <w:pStyle w:val="Default"/>
              <w:jc w:val="both"/>
              <w:rPr>
                <w:bCs/>
                <w:sz w:val="22"/>
                <w:szCs w:val="22"/>
              </w:rPr>
            </w:pPr>
            <w:r w:rsidRPr="00204194">
              <w:rPr>
                <w:bCs/>
                <w:sz w:val="22"/>
                <w:szCs w:val="22"/>
              </w:rPr>
              <w:t>2010 (held in 2011)</w:t>
            </w:r>
          </w:p>
        </w:tc>
        <w:tc>
          <w:tcPr>
            <w:tcW w:w="2264" w:type="dxa"/>
          </w:tcPr>
          <w:p w:rsidR="00F05C88" w:rsidRPr="00204194" w:rsidRDefault="00F05C88" w:rsidP="005C2F9D">
            <w:pPr>
              <w:pStyle w:val="Default"/>
              <w:jc w:val="both"/>
              <w:rPr>
                <w:bCs/>
                <w:sz w:val="22"/>
                <w:szCs w:val="22"/>
              </w:rPr>
            </w:pPr>
            <w:r w:rsidRPr="00204194">
              <w:rPr>
                <w:bCs/>
                <w:sz w:val="22"/>
                <w:szCs w:val="22"/>
              </w:rPr>
              <w:t>Department of Chemistry, Dhaka University, Bangladesh</w:t>
            </w:r>
          </w:p>
        </w:tc>
        <w:tc>
          <w:tcPr>
            <w:tcW w:w="2264" w:type="dxa"/>
          </w:tcPr>
          <w:p w:rsidR="00F05C88" w:rsidRPr="00204194" w:rsidRDefault="00F05C88" w:rsidP="005C2F9D">
            <w:pPr>
              <w:pStyle w:val="Default"/>
              <w:jc w:val="both"/>
              <w:rPr>
                <w:bCs/>
                <w:sz w:val="22"/>
                <w:szCs w:val="22"/>
              </w:rPr>
            </w:pPr>
            <w:r w:rsidRPr="00204194">
              <w:rPr>
                <w:bCs/>
                <w:sz w:val="22"/>
                <w:szCs w:val="22"/>
              </w:rPr>
              <w:t>3.70/4.00</w:t>
            </w:r>
            <w:r w:rsidR="00920927" w:rsidRPr="00204194">
              <w:rPr>
                <w:bCs/>
                <w:sz w:val="22"/>
                <w:szCs w:val="22"/>
              </w:rPr>
              <w:t xml:space="preserve"> (2</w:t>
            </w:r>
            <w:r w:rsidR="00920927" w:rsidRPr="00204194">
              <w:rPr>
                <w:bCs/>
                <w:sz w:val="22"/>
                <w:szCs w:val="22"/>
                <w:vertAlign w:val="superscript"/>
              </w:rPr>
              <w:t>nd</w:t>
            </w:r>
            <w:r w:rsidR="00920927" w:rsidRPr="00204194">
              <w:rPr>
                <w:bCs/>
                <w:sz w:val="22"/>
                <w:szCs w:val="22"/>
              </w:rPr>
              <w:t xml:space="preserve"> among 68 students)</w:t>
            </w:r>
          </w:p>
        </w:tc>
      </w:tr>
      <w:tr w:rsidR="00F05C88" w:rsidTr="00F05C88">
        <w:tc>
          <w:tcPr>
            <w:tcW w:w="2263" w:type="dxa"/>
          </w:tcPr>
          <w:p w:rsidR="00F05C88" w:rsidRPr="00204194" w:rsidRDefault="00F05C88" w:rsidP="005C2F9D">
            <w:pPr>
              <w:pStyle w:val="Default"/>
              <w:jc w:val="both"/>
              <w:rPr>
                <w:bCs/>
                <w:sz w:val="22"/>
                <w:szCs w:val="22"/>
              </w:rPr>
            </w:pPr>
            <w:r w:rsidRPr="00204194">
              <w:rPr>
                <w:bCs/>
                <w:sz w:val="22"/>
                <w:szCs w:val="22"/>
              </w:rPr>
              <w:t>M.S. (Thesis)</w:t>
            </w:r>
          </w:p>
        </w:tc>
        <w:tc>
          <w:tcPr>
            <w:tcW w:w="2263" w:type="dxa"/>
          </w:tcPr>
          <w:p w:rsidR="00F05C88" w:rsidRPr="00204194" w:rsidRDefault="00F05C88" w:rsidP="005C2F9D">
            <w:pPr>
              <w:pStyle w:val="Default"/>
              <w:jc w:val="both"/>
              <w:rPr>
                <w:bCs/>
                <w:sz w:val="22"/>
                <w:szCs w:val="22"/>
              </w:rPr>
            </w:pPr>
            <w:r w:rsidRPr="00204194">
              <w:rPr>
                <w:bCs/>
                <w:sz w:val="22"/>
                <w:szCs w:val="22"/>
              </w:rPr>
              <w:t>2011 (held in 2012)</w:t>
            </w:r>
          </w:p>
        </w:tc>
        <w:tc>
          <w:tcPr>
            <w:tcW w:w="2264" w:type="dxa"/>
          </w:tcPr>
          <w:p w:rsidR="00F05C88" w:rsidRPr="00204194" w:rsidRDefault="00F05C88" w:rsidP="005C2F9D">
            <w:pPr>
              <w:pStyle w:val="Default"/>
              <w:jc w:val="both"/>
              <w:rPr>
                <w:bCs/>
                <w:sz w:val="22"/>
                <w:szCs w:val="22"/>
              </w:rPr>
            </w:pPr>
            <w:r w:rsidRPr="00204194">
              <w:rPr>
                <w:bCs/>
                <w:sz w:val="22"/>
                <w:szCs w:val="22"/>
              </w:rPr>
              <w:t>Department of Chemistry, Dhaka University, Bangladesh</w:t>
            </w:r>
          </w:p>
        </w:tc>
        <w:tc>
          <w:tcPr>
            <w:tcW w:w="2264" w:type="dxa"/>
          </w:tcPr>
          <w:p w:rsidR="00F05C88" w:rsidRPr="00204194" w:rsidRDefault="00F05C88" w:rsidP="005C2F9D">
            <w:pPr>
              <w:pStyle w:val="Default"/>
              <w:jc w:val="both"/>
              <w:rPr>
                <w:bCs/>
                <w:sz w:val="22"/>
                <w:szCs w:val="22"/>
              </w:rPr>
            </w:pPr>
            <w:r w:rsidRPr="00204194">
              <w:rPr>
                <w:bCs/>
                <w:sz w:val="22"/>
                <w:szCs w:val="22"/>
              </w:rPr>
              <w:t>3.63</w:t>
            </w:r>
            <w:r w:rsidR="00920927" w:rsidRPr="00204194">
              <w:rPr>
                <w:bCs/>
                <w:sz w:val="22"/>
                <w:szCs w:val="22"/>
              </w:rPr>
              <w:t>/4.00</w:t>
            </w:r>
          </w:p>
        </w:tc>
      </w:tr>
      <w:tr w:rsidR="00920927" w:rsidTr="00F05C88">
        <w:tc>
          <w:tcPr>
            <w:tcW w:w="2263" w:type="dxa"/>
          </w:tcPr>
          <w:p w:rsidR="00920927" w:rsidRPr="00204194" w:rsidRDefault="00920927" w:rsidP="005C2F9D">
            <w:pPr>
              <w:pStyle w:val="Default"/>
              <w:jc w:val="both"/>
              <w:rPr>
                <w:bCs/>
                <w:sz w:val="22"/>
                <w:szCs w:val="22"/>
              </w:rPr>
            </w:pPr>
            <w:r w:rsidRPr="00204194">
              <w:rPr>
                <w:bCs/>
                <w:sz w:val="22"/>
                <w:szCs w:val="22"/>
              </w:rPr>
              <w:t>Doctor of Life Science</w:t>
            </w:r>
          </w:p>
        </w:tc>
        <w:tc>
          <w:tcPr>
            <w:tcW w:w="2263" w:type="dxa"/>
          </w:tcPr>
          <w:p w:rsidR="00920927" w:rsidRPr="00204194" w:rsidRDefault="00920927" w:rsidP="005C2F9D">
            <w:pPr>
              <w:pStyle w:val="Default"/>
              <w:jc w:val="both"/>
              <w:rPr>
                <w:bCs/>
                <w:sz w:val="22"/>
                <w:szCs w:val="22"/>
              </w:rPr>
            </w:pPr>
            <w:r w:rsidRPr="00204194">
              <w:rPr>
                <w:bCs/>
                <w:sz w:val="22"/>
                <w:szCs w:val="22"/>
              </w:rPr>
              <w:t xml:space="preserve">2016 </w:t>
            </w:r>
          </w:p>
        </w:tc>
        <w:tc>
          <w:tcPr>
            <w:tcW w:w="2264" w:type="dxa"/>
          </w:tcPr>
          <w:p w:rsidR="00920927" w:rsidRPr="00204194" w:rsidRDefault="00920927" w:rsidP="005C2F9D">
            <w:pPr>
              <w:pStyle w:val="Default"/>
              <w:jc w:val="both"/>
              <w:rPr>
                <w:bCs/>
                <w:sz w:val="22"/>
                <w:szCs w:val="22"/>
              </w:rPr>
            </w:pPr>
            <w:r w:rsidRPr="00204194">
              <w:rPr>
                <w:bCs/>
                <w:sz w:val="22"/>
                <w:szCs w:val="22"/>
              </w:rPr>
              <w:t>Graduate School of Life Science, Hokkaido University, Japan</w:t>
            </w:r>
          </w:p>
        </w:tc>
        <w:tc>
          <w:tcPr>
            <w:tcW w:w="2264" w:type="dxa"/>
          </w:tcPr>
          <w:p w:rsidR="00920927" w:rsidRPr="00A0375A" w:rsidRDefault="00A0375A" w:rsidP="005C2F9D">
            <w:pPr>
              <w:pStyle w:val="Default"/>
              <w:jc w:val="both"/>
              <w:rPr>
                <w:bCs/>
                <w:sz w:val="22"/>
                <w:szCs w:val="22"/>
              </w:rPr>
            </w:pPr>
            <w:r w:rsidRPr="00A0375A">
              <w:rPr>
                <w:bCs/>
                <w:sz w:val="22"/>
                <w:szCs w:val="22"/>
              </w:rPr>
              <w:t>A Grade</w:t>
            </w:r>
            <w:r>
              <w:rPr>
                <w:bCs/>
                <w:sz w:val="22"/>
                <w:szCs w:val="22"/>
              </w:rPr>
              <w:t xml:space="preserve"> (80-90)</w:t>
            </w:r>
          </w:p>
        </w:tc>
      </w:tr>
    </w:tbl>
    <w:p w:rsidR="005436B0" w:rsidRDefault="005C2F9D" w:rsidP="005C2F9D">
      <w:pPr>
        <w:pStyle w:val="Default"/>
        <w:rPr>
          <w:b/>
          <w:bCs/>
          <w:sz w:val="22"/>
          <w:szCs w:val="22"/>
        </w:rPr>
      </w:pPr>
      <w:r>
        <w:rPr>
          <w:b/>
          <w:bCs/>
          <w:sz w:val="22"/>
          <w:szCs w:val="22"/>
        </w:rPr>
        <w:t>Research Experience</w:t>
      </w:r>
    </w:p>
    <w:p w:rsidR="005C2F9D" w:rsidRDefault="005C2F9D" w:rsidP="005C2F9D">
      <w:pPr>
        <w:pStyle w:val="Default"/>
        <w:rPr>
          <w:sz w:val="22"/>
          <w:szCs w:val="22"/>
        </w:rPr>
      </w:pPr>
    </w:p>
    <w:p w:rsidR="005C2F9D" w:rsidRDefault="005C2F9D" w:rsidP="005C2F9D">
      <w:pPr>
        <w:pStyle w:val="Default"/>
        <w:spacing w:after="200"/>
        <w:jc w:val="both"/>
        <w:rPr>
          <w:sz w:val="22"/>
          <w:szCs w:val="22"/>
        </w:rPr>
      </w:pPr>
      <w:r>
        <w:rPr>
          <w:b/>
          <w:bCs/>
          <w:sz w:val="22"/>
          <w:szCs w:val="22"/>
        </w:rPr>
        <w:t xml:space="preserve">Undergraduate Project: </w:t>
      </w:r>
      <w:r>
        <w:rPr>
          <w:sz w:val="22"/>
          <w:szCs w:val="22"/>
        </w:rPr>
        <w:t>“</w:t>
      </w:r>
      <w:r>
        <w:rPr>
          <w:i/>
          <w:iCs/>
          <w:sz w:val="23"/>
          <w:szCs w:val="23"/>
        </w:rPr>
        <w:t>Study on Water Structure Modification by Amides and Thioamides and Its Consequence on Micellization Behavior of Cetyltrimethylammonium Bromide</w:t>
      </w:r>
      <w:r>
        <w:rPr>
          <w:i/>
          <w:iCs/>
          <w:sz w:val="22"/>
          <w:szCs w:val="22"/>
        </w:rPr>
        <w:t xml:space="preserve">” </w:t>
      </w:r>
    </w:p>
    <w:p w:rsidR="002002CC" w:rsidRDefault="005C2F9D" w:rsidP="005C2F9D">
      <w:pPr>
        <w:pStyle w:val="Default"/>
        <w:spacing w:after="200"/>
        <w:jc w:val="both"/>
        <w:rPr>
          <w:i/>
          <w:iCs/>
          <w:sz w:val="22"/>
          <w:szCs w:val="22"/>
        </w:rPr>
      </w:pPr>
      <w:r>
        <w:rPr>
          <w:b/>
          <w:bCs/>
          <w:sz w:val="22"/>
          <w:szCs w:val="22"/>
        </w:rPr>
        <w:t>MS Thesis</w:t>
      </w:r>
      <w:r>
        <w:rPr>
          <w:sz w:val="22"/>
          <w:szCs w:val="22"/>
        </w:rPr>
        <w:t>: “</w:t>
      </w:r>
      <w:r>
        <w:rPr>
          <w:i/>
          <w:iCs/>
          <w:sz w:val="23"/>
          <w:szCs w:val="23"/>
        </w:rPr>
        <w:t>Study of cyclodextrin-surfactant inclusion complex and its consequence on the activity of the enzyme lipase</w:t>
      </w:r>
      <w:r>
        <w:rPr>
          <w:i/>
          <w:iCs/>
          <w:sz w:val="22"/>
          <w:szCs w:val="22"/>
        </w:rPr>
        <w:t>”</w:t>
      </w:r>
    </w:p>
    <w:p w:rsidR="005C2F9D" w:rsidRPr="002002CC" w:rsidRDefault="002002CC" w:rsidP="005C2F9D">
      <w:pPr>
        <w:pStyle w:val="Default"/>
        <w:spacing w:after="200"/>
        <w:jc w:val="both"/>
        <w:rPr>
          <w:b/>
          <w:sz w:val="22"/>
          <w:szCs w:val="22"/>
        </w:rPr>
      </w:pPr>
      <w:r w:rsidRPr="002002CC">
        <w:rPr>
          <w:b/>
          <w:iCs/>
          <w:sz w:val="22"/>
          <w:szCs w:val="22"/>
        </w:rPr>
        <w:t>PhD Thesis:</w:t>
      </w:r>
      <w:r w:rsidRPr="002002CC">
        <w:rPr>
          <w:i/>
          <w:iCs/>
        </w:rPr>
        <w:t>“Time dependent deformation of tough polyampholyte hydrogels”</w:t>
      </w:r>
    </w:p>
    <w:p w:rsidR="005C2F9D" w:rsidRPr="00866123" w:rsidRDefault="005C2F9D" w:rsidP="005C2F9D">
      <w:pPr>
        <w:pStyle w:val="Default"/>
        <w:spacing w:after="200"/>
        <w:jc w:val="both"/>
        <w:rPr>
          <w:sz w:val="22"/>
          <w:szCs w:val="22"/>
        </w:rPr>
      </w:pPr>
      <w:r w:rsidRPr="00866123">
        <w:rPr>
          <w:sz w:val="22"/>
          <w:szCs w:val="22"/>
        </w:rPr>
        <w:lastRenderedPageBreak/>
        <w:t xml:space="preserve">I have given an oral presentation on my undergraduate project work in </w:t>
      </w:r>
      <w:r w:rsidRPr="00866123">
        <w:rPr>
          <w:i/>
          <w:iCs/>
          <w:sz w:val="22"/>
          <w:szCs w:val="22"/>
        </w:rPr>
        <w:t xml:space="preserve">‘International Seminar on Supramolecular Chemistry’ </w:t>
      </w:r>
      <w:r w:rsidRPr="00866123">
        <w:rPr>
          <w:sz w:val="22"/>
          <w:szCs w:val="22"/>
        </w:rPr>
        <w:t xml:space="preserve">held on Centre for Advanced Research in Sciences (CARS), University of Dhaka,Bangladesh </w:t>
      </w:r>
    </w:p>
    <w:p w:rsidR="005C2F9D" w:rsidRDefault="005C2F9D" w:rsidP="005C2F9D">
      <w:pPr>
        <w:pStyle w:val="Default"/>
        <w:spacing w:after="200"/>
        <w:jc w:val="both"/>
        <w:rPr>
          <w:sz w:val="22"/>
          <w:szCs w:val="22"/>
        </w:rPr>
      </w:pPr>
      <w:r>
        <w:rPr>
          <w:sz w:val="22"/>
          <w:szCs w:val="22"/>
        </w:rPr>
        <w:t xml:space="preserve">I participated in the following scientific seminar and presented poster of my own. </w:t>
      </w:r>
    </w:p>
    <w:p w:rsidR="005C2F9D" w:rsidRDefault="005C2F9D" w:rsidP="005C2F9D">
      <w:pPr>
        <w:pStyle w:val="Default"/>
        <w:spacing w:after="200"/>
        <w:ind w:left="720" w:hanging="360"/>
        <w:jc w:val="both"/>
        <w:rPr>
          <w:sz w:val="22"/>
          <w:szCs w:val="22"/>
        </w:rPr>
      </w:pPr>
      <w:r>
        <w:rPr>
          <w:sz w:val="22"/>
          <w:szCs w:val="22"/>
        </w:rPr>
        <w:t xml:space="preserve">1. </w:t>
      </w:r>
      <w:r>
        <w:rPr>
          <w:i/>
          <w:iCs/>
          <w:sz w:val="22"/>
          <w:szCs w:val="22"/>
        </w:rPr>
        <w:t>34</w:t>
      </w:r>
      <w:r>
        <w:rPr>
          <w:i/>
          <w:iCs/>
          <w:position w:val="8"/>
          <w:sz w:val="14"/>
          <w:szCs w:val="14"/>
          <w:vertAlign w:val="superscript"/>
        </w:rPr>
        <w:t xml:space="preserve">th </w:t>
      </w:r>
      <w:r>
        <w:rPr>
          <w:i/>
          <w:iCs/>
          <w:sz w:val="22"/>
          <w:szCs w:val="22"/>
        </w:rPr>
        <w:t xml:space="preserve">Annual Conference of Bangladesh Chemical Society </w:t>
      </w:r>
      <w:r>
        <w:rPr>
          <w:sz w:val="22"/>
          <w:szCs w:val="22"/>
        </w:rPr>
        <w:t xml:space="preserve">(Dhaka, Bangladesh, 19-20 December, 2011). </w:t>
      </w:r>
    </w:p>
    <w:p w:rsidR="005C2F9D" w:rsidRDefault="005C2F9D" w:rsidP="005C2F9D">
      <w:pPr>
        <w:pStyle w:val="Default"/>
        <w:rPr>
          <w:sz w:val="22"/>
          <w:szCs w:val="22"/>
        </w:rPr>
      </w:pPr>
    </w:p>
    <w:p w:rsidR="005C2F9D" w:rsidRDefault="005C2F9D" w:rsidP="00920927">
      <w:pPr>
        <w:pStyle w:val="Default"/>
        <w:spacing w:after="200"/>
        <w:jc w:val="both"/>
        <w:rPr>
          <w:i/>
          <w:iCs/>
          <w:sz w:val="22"/>
          <w:szCs w:val="22"/>
        </w:rPr>
      </w:pPr>
      <w:r>
        <w:rPr>
          <w:sz w:val="22"/>
          <w:szCs w:val="22"/>
        </w:rPr>
        <w:t xml:space="preserve">2. </w:t>
      </w:r>
      <w:r>
        <w:rPr>
          <w:i/>
          <w:iCs/>
          <w:sz w:val="22"/>
          <w:szCs w:val="22"/>
        </w:rPr>
        <w:t xml:space="preserve">International Workshop on Nanotechnology(Dhaka,Bangladesh,21-23 December,2012) </w:t>
      </w:r>
    </w:p>
    <w:p w:rsidR="005436B0" w:rsidRDefault="005436B0" w:rsidP="005436B0">
      <w:pPr>
        <w:spacing w:line="480" w:lineRule="auto"/>
        <w:jc w:val="both"/>
        <w:rPr>
          <w:rFonts w:ascii="Times New Roman" w:hAnsi="Times New Roman" w:cs="Times New Roman"/>
          <w:b/>
        </w:rPr>
      </w:pPr>
    </w:p>
    <w:p w:rsidR="005436B0" w:rsidRDefault="005436B0" w:rsidP="005436B0">
      <w:pPr>
        <w:spacing w:line="480" w:lineRule="auto"/>
        <w:jc w:val="both"/>
        <w:rPr>
          <w:rFonts w:ascii="Times New Roman" w:hAnsi="Times New Roman" w:cs="Times New Roman"/>
          <w:b/>
        </w:rPr>
      </w:pPr>
      <w:r w:rsidRPr="00A92F3B">
        <w:rPr>
          <w:rFonts w:ascii="Times New Roman" w:hAnsi="Times New Roman" w:cs="Times New Roman"/>
          <w:b/>
        </w:rPr>
        <w:t>Conference Presentations</w:t>
      </w:r>
      <w:r>
        <w:rPr>
          <w:rFonts w:ascii="Times New Roman" w:hAnsi="Times New Roman" w:cs="Times New Roman"/>
          <w:b/>
        </w:rPr>
        <w:t xml:space="preserve"> (International)</w:t>
      </w:r>
      <w:r w:rsidRPr="00A92F3B">
        <w:rPr>
          <w:rFonts w:ascii="Times New Roman" w:hAnsi="Times New Roman" w:cs="Times New Roman"/>
          <w:b/>
        </w:rPr>
        <w:t>:</w:t>
      </w:r>
    </w:p>
    <w:p w:rsidR="005436B0" w:rsidRDefault="005436B0" w:rsidP="005436B0">
      <w:pPr>
        <w:pStyle w:val="ListParagraph"/>
        <w:numPr>
          <w:ilvl w:val="0"/>
          <w:numId w:val="2"/>
        </w:numPr>
        <w:spacing w:line="240" w:lineRule="auto"/>
        <w:jc w:val="both"/>
        <w:rPr>
          <w:rFonts w:ascii="Times New Roman" w:hAnsi="Times New Roman" w:cs="Times New Roman"/>
        </w:rPr>
      </w:pPr>
      <w:r w:rsidRPr="0085153D">
        <w:rPr>
          <w:rFonts w:ascii="Times New Roman" w:hAnsi="Times New Roman" w:cs="Times New Roman"/>
          <w:u w:val="single"/>
        </w:rPr>
        <w:t>Karobi SN</w:t>
      </w:r>
      <w:r w:rsidRPr="005454A2">
        <w:rPr>
          <w:rFonts w:ascii="Times New Roman" w:hAnsi="Times New Roman" w:cs="Times New Roman"/>
        </w:rPr>
        <w:t>, Kurokawa T, Sun TL, Ihsan AB, Nakajima T, Nonoyama T, Gong JP; Time dependent deformation of Tough Polyampholyte hydrogels. Joint Symposium of the Polymer Network Group Meeting and the Gel Symposium (PN&amp;G 2014, Tokyo), Ito International Research Center, The University of Tokyo, November 10-14 2014</w:t>
      </w:r>
    </w:p>
    <w:p w:rsidR="005436B0" w:rsidRDefault="005436B0" w:rsidP="005436B0">
      <w:pPr>
        <w:pStyle w:val="ListParagraph"/>
        <w:spacing w:line="240" w:lineRule="auto"/>
        <w:jc w:val="both"/>
        <w:rPr>
          <w:rFonts w:ascii="Times New Roman" w:hAnsi="Times New Roman" w:cs="Times New Roman"/>
        </w:rPr>
      </w:pPr>
    </w:p>
    <w:p w:rsidR="005436B0" w:rsidRDefault="005436B0" w:rsidP="005436B0">
      <w:pPr>
        <w:pStyle w:val="ListParagraph"/>
        <w:numPr>
          <w:ilvl w:val="0"/>
          <w:numId w:val="2"/>
        </w:numPr>
        <w:spacing w:line="240" w:lineRule="auto"/>
        <w:jc w:val="both"/>
        <w:rPr>
          <w:rFonts w:ascii="Times New Roman" w:hAnsi="Times New Roman" w:cs="Times New Roman"/>
        </w:rPr>
      </w:pPr>
      <w:r w:rsidRPr="0085153D">
        <w:rPr>
          <w:rFonts w:ascii="Times New Roman" w:hAnsi="Times New Roman" w:cs="Times New Roman"/>
          <w:u w:val="single"/>
        </w:rPr>
        <w:t>Karobi SN</w:t>
      </w:r>
      <w:r>
        <w:rPr>
          <w:rFonts w:ascii="Times New Roman" w:hAnsi="Times New Roman" w:cs="Times New Roman"/>
        </w:rPr>
        <w:t>, Sun TL, Kurokawa T, Luo F, Nakajima T, Nonoyama T, Gong JP; Slow Relaxation Dynamics of Tough and Self-healing Polyampholyte Hydrogels. International Symposium on Rheology, Kobe University, Kobe, September 23 2015.</w:t>
      </w:r>
    </w:p>
    <w:p w:rsidR="005436B0" w:rsidRPr="0085153D" w:rsidRDefault="005436B0" w:rsidP="005436B0">
      <w:pPr>
        <w:pStyle w:val="ListParagraph"/>
        <w:spacing w:line="240" w:lineRule="auto"/>
        <w:rPr>
          <w:rFonts w:ascii="Times New Roman" w:hAnsi="Times New Roman" w:cs="Times New Roman"/>
        </w:rPr>
      </w:pPr>
    </w:p>
    <w:p w:rsidR="005436B0" w:rsidRDefault="005436B0" w:rsidP="005436B0">
      <w:pPr>
        <w:pStyle w:val="ListParagraph"/>
        <w:spacing w:line="240" w:lineRule="auto"/>
        <w:jc w:val="both"/>
        <w:rPr>
          <w:rFonts w:ascii="Times New Roman" w:hAnsi="Times New Roman" w:cs="Times New Roman"/>
        </w:rPr>
      </w:pPr>
    </w:p>
    <w:p w:rsidR="005436B0" w:rsidRPr="005454A2" w:rsidRDefault="005436B0" w:rsidP="005436B0">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 xml:space="preserve">Sun TL, Luo F, </w:t>
      </w:r>
      <w:r w:rsidRPr="0085153D">
        <w:rPr>
          <w:rFonts w:ascii="Times New Roman" w:hAnsi="Times New Roman" w:cs="Times New Roman"/>
          <w:u w:val="single"/>
        </w:rPr>
        <w:t>Karobi SN</w:t>
      </w:r>
      <w:r>
        <w:rPr>
          <w:rFonts w:ascii="Times New Roman" w:hAnsi="Times New Roman" w:cs="Times New Roman"/>
        </w:rPr>
        <w:t>, Kurokawa T, Nakajima T, Gong JP; Effect of temperature and strain rate on the tensile behavior of polyampholyte physical hydrogels. International Symposium on Rheology, Kobe University, Kobe, September 23 2015.</w:t>
      </w:r>
    </w:p>
    <w:p w:rsidR="005436B0" w:rsidRDefault="005436B0" w:rsidP="005436B0">
      <w:pPr>
        <w:pStyle w:val="Default"/>
        <w:spacing w:after="200"/>
        <w:ind w:left="720" w:hanging="360"/>
        <w:jc w:val="both"/>
        <w:rPr>
          <w:sz w:val="22"/>
          <w:szCs w:val="22"/>
        </w:rPr>
      </w:pPr>
    </w:p>
    <w:p w:rsidR="005C2F9D" w:rsidRDefault="005C2F9D" w:rsidP="005436B0">
      <w:pPr>
        <w:pStyle w:val="Default"/>
        <w:rPr>
          <w:sz w:val="22"/>
          <w:szCs w:val="22"/>
        </w:rPr>
      </w:pPr>
    </w:p>
    <w:p w:rsidR="005C2F9D" w:rsidRDefault="00711F86" w:rsidP="00036AC7">
      <w:pPr>
        <w:pStyle w:val="Default"/>
        <w:spacing w:after="200"/>
        <w:jc w:val="both"/>
        <w:rPr>
          <w:sz w:val="22"/>
          <w:szCs w:val="22"/>
        </w:rPr>
      </w:pPr>
      <w:r>
        <w:rPr>
          <w:b/>
          <w:bCs/>
          <w:sz w:val="22"/>
          <w:szCs w:val="22"/>
        </w:rPr>
        <w:t xml:space="preserve">List of </w:t>
      </w:r>
      <w:r w:rsidR="005C2F9D">
        <w:rPr>
          <w:b/>
          <w:bCs/>
          <w:sz w:val="22"/>
          <w:szCs w:val="22"/>
        </w:rPr>
        <w:t>Publication</w:t>
      </w:r>
      <w:r>
        <w:rPr>
          <w:b/>
          <w:bCs/>
          <w:sz w:val="22"/>
          <w:szCs w:val="22"/>
        </w:rPr>
        <w:t>s</w:t>
      </w:r>
      <w:r w:rsidR="005C2F9D">
        <w:rPr>
          <w:b/>
          <w:bCs/>
          <w:sz w:val="22"/>
          <w:szCs w:val="22"/>
        </w:rPr>
        <w:t xml:space="preserve">: </w:t>
      </w:r>
    </w:p>
    <w:p w:rsidR="00711F86" w:rsidRPr="00711F86" w:rsidRDefault="00711F86" w:rsidP="005436B0">
      <w:pPr>
        <w:spacing w:line="240" w:lineRule="auto"/>
        <w:jc w:val="both"/>
        <w:rPr>
          <w:rFonts w:ascii="Times New Roman" w:hAnsi="Times New Roman" w:cs="Times New Roman"/>
        </w:rPr>
      </w:pPr>
      <w:r>
        <w:rPr>
          <w:rFonts w:ascii="Times New Roman" w:hAnsi="Times New Roman" w:cs="Times New Roman"/>
          <w:u w:val="single"/>
        </w:rPr>
        <w:t xml:space="preserve">1. </w:t>
      </w:r>
      <w:r w:rsidRPr="00711F86">
        <w:rPr>
          <w:rFonts w:ascii="Times New Roman" w:hAnsi="Times New Roman" w:cs="Times New Roman"/>
          <w:u w:val="single"/>
        </w:rPr>
        <w:t>Sadia Nazneen Karobi</w:t>
      </w:r>
      <w:r w:rsidRPr="00711F86">
        <w:rPr>
          <w:rFonts w:ascii="Times New Roman" w:hAnsi="Times New Roman" w:cs="Times New Roman"/>
        </w:rPr>
        <w:t>, Tao Lin Sun, Takayuki Kurokawa, Feng Luo, Tasuku Nakajima, Takayuki Nonoyama, Jian Ping Gong. “Creep Deformation and Delayed Fracture of Tough Polyampholyte Hydrogels</w:t>
      </w:r>
      <w:r w:rsidR="002A539A">
        <w:rPr>
          <w:rFonts w:ascii="Times New Roman" w:hAnsi="Times New Roman" w:cs="Times New Roman"/>
        </w:rPr>
        <w:t xml:space="preserve"> by Tensile Test</w:t>
      </w:r>
      <w:r w:rsidRPr="00711F86">
        <w:rPr>
          <w:rFonts w:ascii="Times New Roman" w:hAnsi="Times New Roman" w:cs="Times New Roman"/>
        </w:rPr>
        <w:t>”</w:t>
      </w:r>
      <w:r w:rsidRPr="00711F86">
        <w:rPr>
          <w:rFonts w:ascii="Times New Roman" w:hAnsi="Times New Roman" w:cs="Times New Roman"/>
          <w:i/>
        </w:rPr>
        <w:t>Macromolecules 2016</w:t>
      </w:r>
    </w:p>
    <w:p w:rsidR="00711F86" w:rsidRDefault="00711F86" w:rsidP="005436B0">
      <w:pPr>
        <w:spacing w:line="240" w:lineRule="auto"/>
        <w:jc w:val="both"/>
        <w:rPr>
          <w:rFonts w:ascii="Times New Roman" w:hAnsi="Times New Roman" w:cs="Times New Roman"/>
        </w:rPr>
      </w:pPr>
    </w:p>
    <w:p w:rsidR="00711F86" w:rsidRDefault="00711F86" w:rsidP="005436B0">
      <w:pPr>
        <w:spacing w:line="240" w:lineRule="auto"/>
        <w:jc w:val="both"/>
        <w:rPr>
          <w:rFonts w:ascii="Times New Roman" w:hAnsi="Times New Roman" w:cs="Times New Roman"/>
          <w:i/>
        </w:rPr>
      </w:pPr>
      <w:r>
        <w:rPr>
          <w:rFonts w:ascii="Times New Roman" w:hAnsi="Times New Roman" w:cs="Times New Roman"/>
        </w:rPr>
        <w:t xml:space="preserve">2. Abu Bin Ihsan, Tao Lin Sun, Takayuki Kurokawa, </w:t>
      </w:r>
      <w:r w:rsidRPr="00EB3466">
        <w:rPr>
          <w:rFonts w:ascii="Times New Roman" w:hAnsi="Times New Roman" w:cs="Times New Roman"/>
          <w:u w:val="single"/>
        </w:rPr>
        <w:t>Sadia Nazneen Karobi</w:t>
      </w:r>
      <w:r>
        <w:rPr>
          <w:rFonts w:ascii="Times New Roman" w:hAnsi="Times New Roman" w:cs="Times New Roman"/>
        </w:rPr>
        <w:t xml:space="preserve">, Tasuku Nakajima, Takayuki Nonoyama, Chanchal Kumar Roy, Feng Luo, Jian Ping Gong “Self-healing Behaviors of Tough Polyampholyte Hydrogels” </w:t>
      </w:r>
      <w:r w:rsidRPr="00EB3466">
        <w:rPr>
          <w:rFonts w:ascii="Times New Roman" w:hAnsi="Times New Roman" w:cs="Times New Roman"/>
          <w:i/>
        </w:rPr>
        <w:t>Macromolecules</w:t>
      </w:r>
      <w:r>
        <w:rPr>
          <w:rFonts w:ascii="Times New Roman" w:hAnsi="Times New Roman" w:cs="Times New Roman"/>
          <w:i/>
        </w:rPr>
        <w:t xml:space="preserve"> 2016</w:t>
      </w:r>
    </w:p>
    <w:p w:rsidR="00711F86" w:rsidRDefault="00711F86" w:rsidP="005436B0">
      <w:pPr>
        <w:spacing w:line="240" w:lineRule="auto"/>
        <w:jc w:val="both"/>
        <w:rPr>
          <w:rFonts w:ascii="Times New Roman" w:hAnsi="Times New Roman" w:cs="Times New Roman"/>
        </w:rPr>
      </w:pPr>
    </w:p>
    <w:p w:rsidR="00711F86" w:rsidRDefault="00711F86" w:rsidP="005436B0">
      <w:pPr>
        <w:spacing w:line="240" w:lineRule="auto"/>
        <w:jc w:val="both"/>
        <w:rPr>
          <w:rFonts w:ascii="Times New Roman" w:hAnsi="Times New Roman" w:cs="Times New Roman"/>
          <w:i/>
        </w:rPr>
      </w:pPr>
      <w:r>
        <w:rPr>
          <w:rFonts w:ascii="Times New Roman" w:hAnsi="Times New Roman" w:cs="Times New Roman"/>
        </w:rPr>
        <w:lastRenderedPageBreak/>
        <w:t xml:space="preserve">3. </w:t>
      </w:r>
      <w:r w:rsidRPr="00EB3466">
        <w:rPr>
          <w:rFonts w:ascii="Times New Roman" w:hAnsi="Times New Roman" w:cs="Times New Roman"/>
        </w:rPr>
        <w:t xml:space="preserve">Tao Lin Sun, Feng Luo, Takayuki Kurokawa, </w:t>
      </w:r>
      <w:r w:rsidRPr="00EB3466">
        <w:rPr>
          <w:rFonts w:ascii="Times New Roman" w:hAnsi="Times New Roman" w:cs="Times New Roman"/>
          <w:u w:val="single"/>
        </w:rPr>
        <w:t>Sadia Nazneen Karobi</w:t>
      </w:r>
      <w:r w:rsidRPr="00EB3466">
        <w:rPr>
          <w:rFonts w:ascii="Times New Roman" w:hAnsi="Times New Roman" w:cs="Times New Roman"/>
        </w:rPr>
        <w:t>, Tasuku Nakajima, Jian Ping Gong</w:t>
      </w:r>
      <w:r>
        <w:rPr>
          <w:rFonts w:ascii="Times New Roman" w:hAnsi="Times New Roman" w:cs="Times New Roman"/>
        </w:rPr>
        <w:t xml:space="preserve"> “Molecular Structure of Self-healing Polyampholyte Hydrogels Analyzed from Tensile Behaviors” </w:t>
      </w:r>
      <w:r w:rsidR="00204194" w:rsidRPr="003C1C94">
        <w:rPr>
          <w:rFonts w:ascii="Times New Roman" w:hAnsi="Times New Roman" w:cs="Times New Roman"/>
          <w:i/>
        </w:rPr>
        <w:t>Soft Matter</w:t>
      </w:r>
      <w:r w:rsidR="00204194">
        <w:rPr>
          <w:rFonts w:ascii="Times New Roman" w:hAnsi="Times New Roman" w:cs="Times New Roman"/>
          <w:i/>
        </w:rPr>
        <w:t>2015</w:t>
      </w:r>
    </w:p>
    <w:p w:rsidR="00711F86" w:rsidRDefault="00711F86" w:rsidP="005436B0">
      <w:pPr>
        <w:spacing w:line="240" w:lineRule="auto"/>
        <w:jc w:val="both"/>
        <w:rPr>
          <w:rFonts w:ascii="Times New Roman" w:hAnsi="Times New Roman" w:cs="Times New Roman"/>
          <w:i/>
        </w:rPr>
      </w:pPr>
    </w:p>
    <w:p w:rsidR="00711F86" w:rsidRDefault="00711F86" w:rsidP="005436B0">
      <w:pPr>
        <w:spacing w:line="240" w:lineRule="auto"/>
        <w:jc w:val="both"/>
        <w:rPr>
          <w:rFonts w:ascii="Times New Roman" w:hAnsi="Times New Roman" w:cs="Times New Roman"/>
        </w:rPr>
      </w:pPr>
      <w:r>
        <w:rPr>
          <w:rFonts w:ascii="Times New Roman" w:hAnsi="Times New Roman" w:cs="Times New Roman"/>
          <w:u w:val="single"/>
        </w:rPr>
        <w:t xml:space="preserve">4. </w:t>
      </w:r>
      <w:r w:rsidRPr="00EB3466">
        <w:rPr>
          <w:rFonts w:ascii="Times New Roman" w:hAnsi="Times New Roman" w:cs="Times New Roman"/>
          <w:u w:val="single"/>
        </w:rPr>
        <w:t>Sadia Nazneen Karobi</w:t>
      </w:r>
      <w:r w:rsidRPr="00C72DB4">
        <w:rPr>
          <w:rFonts w:ascii="Times New Roman" w:hAnsi="Times New Roman" w:cs="Times New Roman"/>
        </w:rPr>
        <w:t>, Tao Lin Sun, Takayuki Kurokawa, Feng Luo, Tasuku Nakajima, Takayuki Nonoyama, Jian Ping Gong. “</w:t>
      </w:r>
      <w:r>
        <w:rPr>
          <w:rFonts w:ascii="Times New Roman" w:hAnsi="Times New Roman" w:cs="Times New Roman"/>
        </w:rPr>
        <w:t>Sticky Ion Bond Controlled Slow Dynamics</w:t>
      </w:r>
      <w:r w:rsidRPr="00C72DB4">
        <w:rPr>
          <w:rFonts w:ascii="Times New Roman" w:hAnsi="Times New Roman" w:cs="Times New Roman"/>
        </w:rPr>
        <w:t xml:space="preserve"> of </w:t>
      </w:r>
      <w:r>
        <w:rPr>
          <w:rFonts w:ascii="Times New Roman" w:hAnsi="Times New Roman" w:cs="Times New Roman"/>
        </w:rPr>
        <w:t>T</w:t>
      </w:r>
      <w:r w:rsidRPr="00C72DB4">
        <w:rPr>
          <w:rFonts w:ascii="Times New Roman" w:hAnsi="Times New Roman" w:cs="Times New Roman"/>
        </w:rPr>
        <w:t xml:space="preserve">ough </w:t>
      </w:r>
      <w:r>
        <w:rPr>
          <w:rFonts w:ascii="Times New Roman" w:hAnsi="Times New Roman" w:cs="Times New Roman"/>
        </w:rPr>
        <w:t>P</w:t>
      </w:r>
      <w:r w:rsidRPr="00C72DB4">
        <w:rPr>
          <w:rFonts w:ascii="Times New Roman" w:hAnsi="Times New Roman" w:cs="Times New Roman"/>
        </w:rPr>
        <w:t xml:space="preserve">olyampholyte </w:t>
      </w:r>
      <w:r>
        <w:rPr>
          <w:rFonts w:ascii="Times New Roman" w:hAnsi="Times New Roman" w:cs="Times New Roman"/>
        </w:rPr>
        <w:t>H</w:t>
      </w:r>
      <w:r w:rsidRPr="00C72DB4">
        <w:rPr>
          <w:rFonts w:ascii="Times New Roman" w:hAnsi="Times New Roman" w:cs="Times New Roman"/>
        </w:rPr>
        <w:t>ydrogel</w:t>
      </w:r>
      <w:r>
        <w:rPr>
          <w:rFonts w:ascii="Times New Roman" w:hAnsi="Times New Roman" w:cs="Times New Roman"/>
        </w:rPr>
        <w:t>s</w:t>
      </w:r>
      <w:r w:rsidRPr="00C72DB4">
        <w:rPr>
          <w:rFonts w:ascii="Times New Roman" w:hAnsi="Times New Roman" w:cs="Times New Roman"/>
        </w:rPr>
        <w:t>”</w:t>
      </w:r>
      <w:r>
        <w:rPr>
          <w:rFonts w:ascii="Times New Roman" w:hAnsi="Times New Roman" w:cs="Times New Roman"/>
        </w:rPr>
        <w:t xml:space="preserve"> In Preparation</w:t>
      </w:r>
    </w:p>
    <w:p w:rsidR="00711F86" w:rsidRDefault="00711F86" w:rsidP="005436B0">
      <w:pPr>
        <w:spacing w:line="240" w:lineRule="auto"/>
        <w:jc w:val="both"/>
        <w:rPr>
          <w:rFonts w:ascii="Times New Roman" w:hAnsi="Times New Roman" w:cs="Times New Roman"/>
        </w:rPr>
      </w:pPr>
    </w:p>
    <w:p w:rsidR="00711F86" w:rsidRDefault="00711F86" w:rsidP="005436B0">
      <w:pPr>
        <w:spacing w:line="240" w:lineRule="auto"/>
        <w:jc w:val="both"/>
        <w:rPr>
          <w:rFonts w:ascii="Times New Roman" w:hAnsi="Times New Roman" w:cs="Times New Roman"/>
        </w:rPr>
      </w:pPr>
      <w:r>
        <w:rPr>
          <w:rFonts w:ascii="Times New Roman" w:hAnsi="Times New Roman" w:cs="Times New Roman"/>
          <w:u w:val="single"/>
        </w:rPr>
        <w:t xml:space="preserve">5. </w:t>
      </w:r>
      <w:r w:rsidRPr="00EB3466">
        <w:rPr>
          <w:rFonts w:ascii="Times New Roman" w:hAnsi="Times New Roman" w:cs="Times New Roman"/>
          <w:u w:val="single"/>
        </w:rPr>
        <w:t>Sadia Nazneen Karobi</w:t>
      </w:r>
      <w:r w:rsidRPr="00C72DB4">
        <w:rPr>
          <w:rFonts w:ascii="Times New Roman" w:hAnsi="Times New Roman" w:cs="Times New Roman"/>
        </w:rPr>
        <w:t>, Tao Lin Sun, Takayuki Kurokawa, Feng Luo, Tasuku Nakajima, Takayuki Nonoyama, Jian Ping Gong. “</w:t>
      </w:r>
      <w:r>
        <w:rPr>
          <w:rFonts w:ascii="Times New Roman" w:hAnsi="Times New Roman" w:cs="Times New Roman"/>
        </w:rPr>
        <w:t>Entanglements Controlled Toughening</w:t>
      </w:r>
      <w:r w:rsidRPr="00C72DB4">
        <w:rPr>
          <w:rFonts w:ascii="Times New Roman" w:hAnsi="Times New Roman" w:cs="Times New Roman"/>
        </w:rPr>
        <w:t xml:space="preserve"> of  </w:t>
      </w:r>
      <w:r>
        <w:rPr>
          <w:rFonts w:ascii="Times New Roman" w:hAnsi="Times New Roman" w:cs="Times New Roman"/>
        </w:rPr>
        <w:t>P</w:t>
      </w:r>
      <w:r w:rsidRPr="00C72DB4">
        <w:rPr>
          <w:rFonts w:ascii="Times New Roman" w:hAnsi="Times New Roman" w:cs="Times New Roman"/>
        </w:rPr>
        <w:t xml:space="preserve">olyampholyte </w:t>
      </w:r>
      <w:r>
        <w:rPr>
          <w:rFonts w:ascii="Times New Roman" w:hAnsi="Times New Roman" w:cs="Times New Roman"/>
        </w:rPr>
        <w:t>H</w:t>
      </w:r>
      <w:r w:rsidRPr="00C72DB4">
        <w:rPr>
          <w:rFonts w:ascii="Times New Roman" w:hAnsi="Times New Roman" w:cs="Times New Roman"/>
        </w:rPr>
        <w:t>ydrogel</w:t>
      </w:r>
      <w:r>
        <w:rPr>
          <w:rFonts w:ascii="Times New Roman" w:hAnsi="Times New Roman" w:cs="Times New Roman"/>
        </w:rPr>
        <w:t>s</w:t>
      </w:r>
      <w:r w:rsidRPr="00C72DB4">
        <w:rPr>
          <w:rFonts w:ascii="Times New Roman" w:hAnsi="Times New Roman" w:cs="Times New Roman"/>
        </w:rPr>
        <w:t>”</w:t>
      </w:r>
      <w:r>
        <w:rPr>
          <w:rFonts w:ascii="Times New Roman" w:hAnsi="Times New Roman" w:cs="Times New Roman"/>
        </w:rPr>
        <w:t xml:space="preserve"> In Preparation</w:t>
      </w:r>
    </w:p>
    <w:p w:rsidR="00711F86" w:rsidRPr="00866123" w:rsidRDefault="00711F86" w:rsidP="005436B0">
      <w:pPr>
        <w:spacing w:line="240" w:lineRule="auto"/>
        <w:jc w:val="both"/>
        <w:rPr>
          <w:rFonts w:ascii="Times New Roman" w:hAnsi="Times New Roman" w:cs="Times New Roman"/>
          <w:color w:val="111111"/>
          <w:shd w:val="clear" w:color="auto" w:fill="FFFFFF"/>
        </w:rPr>
      </w:pPr>
      <w:r w:rsidRPr="00866123">
        <w:rPr>
          <w:rFonts w:ascii="Times New Roman" w:hAnsi="Times New Roman" w:cs="Times New Roman"/>
        </w:rPr>
        <w:t xml:space="preserve">6. Laila Arzuman, </w:t>
      </w:r>
      <w:r w:rsidRPr="00866123">
        <w:rPr>
          <w:rFonts w:ascii="Times New Roman" w:hAnsi="Times New Roman" w:cs="Times New Roman"/>
          <w:u w:val="single"/>
        </w:rPr>
        <w:t>Sadia Nazneen Karobi</w:t>
      </w:r>
      <w:r w:rsidRPr="00866123">
        <w:rPr>
          <w:rFonts w:ascii="Times New Roman" w:hAnsi="Times New Roman" w:cs="Times New Roman"/>
        </w:rPr>
        <w:t>, Md. Jahirul Islam, Gulshan Ara, M.Muhibur Rahaman, M. Yousuf A. Mollah, Md. Abu Bin Hasan Susan “Effect of Urea on the Kinetics of the Alkaline Hydrolysis of Crystal Violet Catalyzed by Aqueous Micellar Solutions of Cetyltrimethylammonium Bromide”</w:t>
      </w:r>
      <w:r w:rsidRPr="000667E5">
        <w:rPr>
          <w:rFonts w:ascii="Times New Roman" w:hAnsi="Times New Roman" w:cs="Times New Roman"/>
          <w:i/>
          <w:color w:val="111111"/>
          <w:shd w:val="clear" w:color="auto" w:fill="FFFFFF"/>
        </w:rPr>
        <w:t>Synthesis and Reactivity in Inorganic Metal-Organic and Nano-Metal Chemistry</w:t>
      </w:r>
      <w:r w:rsidR="002002CC" w:rsidRPr="000667E5">
        <w:rPr>
          <w:rFonts w:ascii="Times New Roman" w:hAnsi="Times New Roman" w:cs="Times New Roman"/>
          <w:i/>
          <w:color w:val="111111"/>
          <w:shd w:val="clear" w:color="auto" w:fill="FFFFFF"/>
        </w:rPr>
        <w:t xml:space="preserve"> 2014</w:t>
      </w:r>
    </w:p>
    <w:p w:rsidR="002002CC" w:rsidRPr="000667E5" w:rsidRDefault="002002CC" w:rsidP="005436B0">
      <w:pPr>
        <w:spacing w:line="240" w:lineRule="auto"/>
        <w:jc w:val="both"/>
        <w:rPr>
          <w:rFonts w:ascii="Times New Roman" w:hAnsi="Times New Roman" w:cs="Times New Roman"/>
          <w:i/>
          <w:color w:val="111111"/>
          <w:shd w:val="clear" w:color="auto" w:fill="FFFFFF"/>
        </w:rPr>
      </w:pPr>
      <w:r w:rsidRPr="00866123">
        <w:rPr>
          <w:rFonts w:ascii="Times New Roman" w:hAnsi="Times New Roman" w:cs="Times New Roman"/>
          <w:color w:val="111111"/>
          <w:shd w:val="clear" w:color="auto" w:fill="FFFFFF"/>
        </w:rPr>
        <w:t xml:space="preserve">7. Tanjina Afrin, </w:t>
      </w:r>
      <w:r w:rsidRPr="00866123">
        <w:rPr>
          <w:rFonts w:ascii="Times New Roman" w:hAnsi="Times New Roman" w:cs="Times New Roman"/>
          <w:color w:val="111111"/>
          <w:u w:val="single"/>
          <w:shd w:val="clear" w:color="auto" w:fill="FFFFFF"/>
        </w:rPr>
        <w:t>Sadia Nazneen Karobi</w:t>
      </w:r>
      <w:r w:rsidRPr="00866123">
        <w:rPr>
          <w:rFonts w:ascii="Times New Roman" w:hAnsi="Times New Roman" w:cs="Times New Roman"/>
          <w:color w:val="111111"/>
          <w:shd w:val="clear" w:color="auto" w:fill="FFFFFF"/>
        </w:rPr>
        <w:t>, M. Muhibur Rahaman, M. Yousuf A. Mollah, Md. Abu Bin Hasan Susan “</w:t>
      </w:r>
      <w:bookmarkStart w:id="0" w:name="_GoBack"/>
      <w:r w:rsidRPr="00866123">
        <w:rPr>
          <w:rFonts w:ascii="Times New Roman" w:hAnsi="Times New Roman" w:cs="Times New Roman"/>
          <w:color w:val="111111"/>
          <w:shd w:val="clear" w:color="auto" w:fill="FFFFFF"/>
        </w:rPr>
        <w:t>Water Structure Modification by Sugars and Its Consequence on Micellization Behavior of Cetyltrimethylammonium Bromide in Aqueous Solution</w:t>
      </w:r>
      <w:bookmarkEnd w:id="0"/>
      <w:r w:rsidRPr="00866123">
        <w:rPr>
          <w:rFonts w:ascii="Times New Roman" w:hAnsi="Times New Roman" w:cs="Times New Roman"/>
          <w:color w:val="111111"/>
          <w:shd w:val="clear" w:color="auto" w:fill="FFFFFF"/>
        </w:rPr>
        <w:t xml:space="preserve">” </w:t>
      </w:r>
      <w:r w:rsidRPr="000667E5">
        <w:rPr>
          <w:rFonts w:ascii="Times New Roman" w:hAnsi="Times New Roman" w:cs="Times New Roman"/>
          <w:i/>
          <w:color w:val="111111"/>
          <w:shd w:val="clear" w:color="auto" w:fill="FFFFFF"/>
        </w:rPr>
        <w:t>Journal of Solution Chemistry 2013</w:t>
      </w:r>
    </w:p>
    <w:p w:rsidR="00866426" w:rsidRDefault="00866426" w:rsidP="00866426">
      <w:pPr>
        <w:pStyle w:val="Default"/>
        <w:rPr>
          <w:b/>
          <w:bCs/>
          <w:sz w:val="22"/>
          <w:szCs w:val="22"/>
        </w:rPr>
      </w:pPr>
    </w:p>
    <w:p w:rsidR="00866426" w:rsidRDefault="00866426" w:rsidP="00866426">
      <w:pPr>
        <w:pStyle w:val="Default"/>
        <w:rPr>
          <w:sz w:val="22"/>
          <w:szCs w:val="22"/>
        </w:rPr>
      </w:pPr>
      <w:r>
        <w:rPr>
          <w:b/>
          <w:bCs/>
          <w:sz w:val="22"/>
          <w:szCs w:val="22"/>
        </w:rPr>
        <w:t>Technical Skills:</w:t>
      </w:r>
    </w:p>
    <w:p w:rsidR="00866426" w:rsidRDefault="00243B87" w:rsidP="00866426">
      <w:pPr>
        <w:pStyle w:val="Default"/>
        <w:ind w:left="341" w:hanging="360"/>
        <w:rPr>
          <w:sz w:val="22"/>
          <w:szCs w:val="22"/>
        </w:rPr>
      </w:pPr>
      <w:r w:rsidRPr="00243B87">
        <w:rPr>
          <w:b/>
          <w:bCs/>
          <w:noProof/>
          <w:sz w:val="22"/>
          <w:szCs w:val="22"/>
        </w:rPr>
        <w:pict>
          <v:shapetype id="_x0000_t32" coordsize="21600,21600" o:spt="32" o:oned="t" path="m,l21600,21600e" filled="f">
            <v:path arrowok="t" fillok="f" o:connecttype="none"/>
            <o:lock v:ext="edit" shapetype="t"/>
          </v:shapetype>
          <v:shape id="_x0000_s1043" type="#_x0000_t32" style="position:absolute;left:0;text-align:left;margin-left:-.25pt;margin-top:4.25pt;width:6in;height:.5pt;z-index:251672576" o:connectortype="straight"/>
        </w:pict>
      </w:r>
      <w:r w:rsidRPr="00243B87">
        <w:rPr>
          <w:b/>
          <w:bCs/>
          <w:noProof/>
          <w:sz w:val="22"/>
          <w:szCs w:val="22"/>
        </w:rPr>
        <w:pict>
          <v:shape id="_x0000_s1042" type="#_x0000_t32" style="position:absolute;left:0;text-align:left;margin-left:-.8pt;margin-top:3.7pt;width:6in;height:.5pt;z-index:251671552" o:connectortype="straight"/>
        </w:pict>
      </w:r>
      <w:r w:rsidRPr="00243B87">
        <w:rPr>
          <w:b/>
          <w:bCs/>
          <w:noProof/>
          <w:sz w:val="22"/>
          <w:szCs w:val="22"/>
        </w:rPr>
        <w:pict>
          <v:shape id="_x0000_s1041" type="#_x0000_t32" style="position:absolute;left:0;text-align:left;margin-left:-.15pt;margin-top:3.2pt;width:6in;height:.5pt;z-index:251670528" o:connectortype="straight"/>
        </w:pict>
      </w:r>
      <w:r w:rsidRPr="00243B87">
        <w:rPr>
          <w:b/>
          <w:bCs/>
          <w:noProof/>
          <w:sz w:val="22"/>
          <w:szCs w:val="22"/>
        </w:rPr>
        <w:pict>
          <v:shape id="_x0000_s1040" type="#_x0000_t32" style="position:absolute;left:0;text-align:left;margin-left:-.15pt;margin-top:2.7pt;width:6in;height:.5pt;z-index:251669504" o:connectortype="straight"/>
        </w:pict>
      </w:r>
    </w:p>
    <w:p w:rsidR="00866426" w:rsidRDefault="00866426" w:rsidP="0098762A">
      <w:pPr>
        <w:pStyle w:val="Default"/>
        <w:rPr>
          <w:b/>
          <w:bCs/>
          <w:sz w:val="22"/>
          <w:szCs w:val="22"/>
        </w:rPr>
      </w:pPr>
      <w:r>
        <w:rPr>
          <w:b/>
          <w:bCs/>
          <w:sz w:val="22"/>
          <w:szCs w:val="22"/>
        </w:rPr>
        <w:t>Instrument handling:</w:t>
      </w:r>
    </w:p>
    <w:p w:rsidR="00866426" w:rsidRDefault="00866426" w:rsidP="0098762A">
      <w:pPr>
        <w:pStyle w:val="Default"/>
        <w:rPr>
          <w:b/>
          <w:bCs/>
          <w:sz w:val="22"/>
          <w:szCs w:val="22"/>
        </w:rPr>
      </w:pPr>
    </w:p>
    <w:p w:rsidR="00866426" w:rsidRDefault="00866426" w:rsidP="0098762A">
      <w:pPr>
        <w:pStyle w:val="Default"/>
        <w:rPr>
          <w:bCs/>
          <w:sz w:val="22"/>
          <w:szCs w:val="22"/>
        </w:rPr>
      </w:pPr>
      <w:r w:rsidRPr="00C46667">
        <w:rPr>
          <w:bCs/>
          <w:sz w:val="22"/>
          <w:szCs w:val="22"/>
        </w:rPr>
        <w:t xml:space="preserve">FT-IR/NIR Spectrophotometer, UV-Visible Spectrophotometer, Fluorescence Spectrophotometer, Raman Spectrophotometer, Force Tensiometer, Tensile Tester, </w:t>
      </w:r>
      <w:r w:rsidR="00C46667">
        <w:rPr>
          <w:bCs/>
          <w:sz w:val="22"/>
          <w:szCs w:val="22"/>
        </w:rPr>
        <w:t xml:space="preserve">Rheometer, </w:t>
      </w:r>
      <w:r w:rsidRPr="00C46667">
        <w:rPr>
          <w:bCs/>
          <w:sz w:val="22"/>
          <w:szCs w:val="22"/>
        </w:rPr>
        <w:t>Electrochemical Workstation, Thermogravimetric Analyzer (TGA)</w:t>
      </w:r>
    </w:p>
    <w:p w:rsidR="00C46667" w:rsidRDefault="00C46667" w:rsidP="0098762A">
      <w:pPr>
        <w:pStyle w:val="Default"/>
        <w:rPr>
          <w:bCs/>
          <w:sz w:val="22"/>
          <w:szCs w:val="22"/>
        </w:rPr>
      </w:pPr>
    </w:p>
    <w:p w:rsidR="00C46667" w:rsidRDefault="00C46667" w:rsidP="0098762A">
      <w:pPr>
        <w:pStyle w:val="Default"/>
        <w:rPr>
          <w:b/>
          <w:bCs/>
          <w:sz w:val="22"/>
          <w:szCs w:val="22"/>
        </w:rPr>
      </w:pPr>
      <w:r w:rsidRPr="00C46667">
        <w:rPr>
          <w:b/>
          <w:bCs/>
          <w:sz w:val="22"/>
          <w:szCs w:val="22"/>
        </w:rPr>
        <w:t>Computer skill:</w:t>
      </w:r>
    </w:p>
    <w:p w:rsidR="007C6820" w:rsidRDefault="007C6820" w:rsidP="0098762A">
      <w:pPr>
        <w:pStyle w:val="Default"/>
        <w:rPr>
          <w:b/>
          <w:bCs/>
          <w:sz w:val="22"/>
          <w:szCs w:val="22"/>
        </w:rPr>
      </w:pPr>
    </w:p>
    <w:p w:rsidR="007C6820" w:rsidRDefault="007C6820" w:rsidP="0098762A">
      <w:pPr>
        <w:pStyle w:val="Default"/>
        <w:rPr>
          <w:bCs/>
          <w:sz w:val="22"/>
          <w:szCs w:val="22"/>
        </w:rPr>
      </w:pPr>
      <w:r>
        <w:rPr>
          <w:b/>
          <w:bCs/>
          <w:sz w:val="22"/>
          <w:szCs w:val="22"/>
        </w:rPr>
        <w:t xml:space="preserve">Software: </w:t>
      </w:r>
      <w:r w:rsidRPr="007C6820">
        <w:rPr>
          <w:bCs/>
          <w:sz w:val="22"/>
          <w:szCs w:val="22"/>
        </w:rPr>
        <w:t>MS-Office 2007, Sigmaplot, Origin, Adobe Photoshop, Adobe Illustrator, E-mail and Internet Browsing</w:t>
      </w:r>
    </w:p>
    <w:p w:rsidR="007C6820" w:rsidRDefault="007C6820" w:rsidP="0098762A">
      <w:pPr>
        <w:pStyle w:val="Default"/>
        <w:rPr>
          <w:bCs/>
          <w:sz w:val="22"/>
          <w:szCs w:val="22"/>
        </w:rPr>
      </w:pPr>
    </w:p>
    <w:p w:rsidR="007C6820" w:rsidRDefault="007C6820" w:rsidP="0098762A">
      <w:pPr>
        <w:pStyle w:val="Default"/>
        <w:rPr>
          <w:bCs/>
          <w:sz w:val="22"/>
          <w:szCs w:val="22"/>
        </w:rPr>
      </w:pPr>
      <w:r w:rsidRPr="007C6820">
        <w:rPr>
          <w:b/>
          <w:bCs/>
          <w:sz w:val="22"/>
          <w:szCs w:val="22"/>
        </w:rPr>
        <w:t>Operating system:</w:t>
      </w:r>
      <w:r>
        <w:rPr>
          <w:bCs/>
          <w:sz w:val="22"/>
          <w:szCs w:val="22"/>
        </w:rPr>
        <w:t xml:space="preserve"> Windows 7, Windows 8, Windows Vista</w:t>
      </w:r>
    </w:p>
    <w:p w:rsidR="007C6820" w:rsidRDefault="007C6820" w:rsidP="0098762A">
      <w:pPr>
        <w:pStyle w:val="Default"/>
        <w:rPr>
          <w:bCs/>
          <w:sz w:val="22"/>
          <w:szCs w:val="22"/>
        </w:rPr>
      </w:pPr>
    </w:p>
    <w:p w:rsidR="007C6820" w:rsidRPr="00C46667" w:rsidRDefault="007C6820" w:rsidP="0098762A">
      <w:pPr>
        <w:pStyle w:val="Default"/>
        <w:rPr>
          <w:b/>
          <w:bCs/>
          <w:sz w:val="22"/>
          <w:szCs w:val="22"/>
        </w:rPr>
      </w:pPr>
      <w:r w:rsidRPr="007C6820">
        <w:rPr>
          <w:b/>
          <w:bCs/>
          <w:sz w:val="22"/>
          <w:szCs w:val="22"/>
        </w:rPr>
        <w:t>Language Skill:</w:t>
      </w:r>
      <w:r>
        <w:rPr>
          <w:bCs/>
          <w:sz w:val="22"/>
          <w:szCs w:val="22"/>
        </w:rPr>
        <w:t xml:space="preserve"> Good command over Bengali and English reading, writing, listening and speaking </w:t>
      </w:r>
    </w:p>
    <w:p w:rsidR="00866426" w:rsidRDefault="00866426" w:rsidP="0098762A">
      <w:pPr>
        <w:pStyle w:val="Default"/>
        <w:rPr>
          <w:b/>
          <w:bCs/>
          <w:sz w:val="22"/>
          <w:szCs w:val="22"/>
        </w:rPr>
      </w:pPr>
    </w:p>
    <w:p w:rsidR="001F156D" w:rsidRDefault="001F156D" w:rsidP="0098762A">
      <w:pPr>
        <w:pStyle w:val="Default"/>
        <w:rPr>
          <w:b/>
          <w:bCs/>
          <w:sz w:val="22"/>
          <w:szCs w:val="22"/>
        </w:rPr>
      </w:pPr>
    </w:p>
    <w:p w:rsidR="001F156D" w:rsidRDefault="001F156D" w:rsidP="0098762A">
      <w:pPr>
        <w:pStyle w:val="Default"/>
        <w:rPr>
          <w:b/>
          <w:bCs/>
          <w:sz w:val="22"/>
          <w:szCs w:val="22"/>
        </w:rPr>
      </w:pPr>
    </w:p>
    <w:p w:rsidR="001F156D" w:rsidRDefault="001F156D" w:rsidP="0098762A">
      <w:pPr>
        <w:pStyle w:val="Default"/>
        <w:rPr>
          <w:b/>
          <w:bCs/>
          <w:sz w:val="22"/>
          <w:szCs w:val="22"/>
        </w:rPr>
      </w:pPr>
    </w:p>
    <w:p w:rsidR="001F156D" w:rsidRDefault="001F156D" w:rsidP="0098762A">
      <w:pPr>
        <w:pStyle w:val="Default"/>
        <w:rPr>
          <w:b/>
          <w:bCs/>
          <w:sz w:val="22"/>
          <w:szCs w:val="22"/>
        </w:rPr>
      </w:pPr>
    </w:p>
    <w:p w:rsidR="001F156D" w:rsidRDefault="001F156D" w:rsidP="0098762A">
      <w:pPr>
        <w:pStyle w:val="Default"/>
        <w:rPr>
          <w:b/>
          <w:bCs/>
          <w:sz w:val="22"/>
          <w:szCs w:val="22"/>
        </w:rPr>
      </w:pPr>
    </w:p>
    <w:p w:rsidR="0098762A" w:rsidRDefault="0098762A" w:rsidP="0098762A">
      <w:pPr>
        <w:pStyle w:val="Default"/>
        <w:rPr>
          <w:sz w:val="22"/>
          <w:szCs w:val="22"/>
        </w:rPr>
      </w:pPr>
      <w:r>
        <w:rPr>
          <w:b/>
          <w:bCs/>
          <w:sz w:val="22"/>
          <w:szCs w:val="22"/>
        </w:rPr>
        <w:lastRenderedPageBreak/>
        <w:t xml:space="preserve">Personal details </w:t>
      </w:r>
    </w:p>
    <w:p w:rsidR="0098762A" w:rsidRDefault="00243B87" w:rsidP="0098762A">
      <w:pPr>
        <w:pStyle w:val="Default"/>
        <w:ind w:left="341" w:hanging="360"/>
        <w:rPr>
          <w:sz w:val="22"/>
          <w:szCs w:val="22"/>
        </w:rPr>
      </w:pPr>
      <w:r w:rsidRPr="00243B87">
        <w:rPr>
          <w:b/>
          <w:bCs/>
          <w:noProof/>
          <w:sz w:val="22"/>
          <w:szCs w:val="22"/>
        </w:rPr>
        <w:pict>
          <v:shape id="_x0000_s1029" type="#_x0000_t32" style="position:absolute;left:0;text-align:left;margin-left:-.25pt;margin-top:4.25pt;width:6in;height:.5pt;z-index:251662336" o:connectortype="straight"/>
        </w:pict>
      </w:r>
      <w:r w:rsidRPr="00243B87">
        <w:rPr>
          <w:b/>
          <w:bCs/>
          <w:noProof/>
          <w:sz w:val="22"/>
          <w:szCs w:val="22"/>
        </w:rPr>
        <w:pict>
          <v:shape id="_x0000_s1028" type="#_x0000_t32" style="position:absolute;left:0;text-align:left;margin-left:-.8pt;margin-top:3.7pt;width:6in;height:.5pt;z-index:251661312" o:connectortype="straight"/>
        </w:pict>
      </w:r>
      <w:r w:rsidRPr="00243B87">
        <w:rPr>
          <w:b/>
          <w:bCs/>
          <w:noProof/>
          <w:sz w:val="22"/>
          <w:szCs w:val="22"/>
        </w:rPr>
        <w:pict>
          <v:shape id="_x0000_s1027" type="#_x0000_t32" style="position:absolute;left:0;text-align:left;margin-left:-.15pt;margin-top:3.2pt;width:6in;height:.5pt;z-index:251660288" o:connectortype="straight"/>
        </w:pict>
      </w:r>
      <w:r w:rsidRPr="00243B87">
        <w:rPr>
          <w:b/>
          <w:bCs/>
          <w:noProof/>
          <w:sz w:val="22"/>
          <w:szCs w:val="22"/>
        </w:rPr>
        <w:pict>
          <v:shape id="_x0000_s1026" type="#_x0000_t32" style="position:absolute;left:0;text-align:left;margin-left:-.15pt;margin-top:2.7pt;width:6in;height:.5pt;z-index:251659264" o:connectortype="straight"/>
        </w:pict>
      </w:r>
    </w:p>
    <w:p w:rsidR="0098762A" w:rsidRDefault="0098762A" w:rsidP="0098762A">
      <w:pPr>
        <w:pStyle w:val="Default"/>
        <w:ind w:left="341" w:hanging="360"/>
        <w:rPr>
          <w:sz w:val="22"/>
          <w:szCs w:val="22"/>
        </w:rPr>
      </w:pPr>
      <w:r>
        <w:rPr>
          <w:sz w:val="22"/>
          <w:szCs w:val="22"/>
        </w:rPr>
        <w:t xml:space="preserve">Father’s name : Engr. Wazihullah </w:t>
      </w:r>
    </w:p>
    <w:p w:rsidR="0098762A" w:rsidRDefault="0098762A" w:rsidP="0098762A">
      <w:pPr>
        <w:pStyle w:val="Default"/>
        <w:rPr>
          <w:sz w:val="22"/>
          <w:szCs w:val="22"/>
        </w:rPr>
      </w:pPr>
      <w:r>
        <w:rPr>
          <w:sz w:val="22"/>
          <w:szCs w:val="22"/>
        </w:rPr>
        <w:t xml:space="preserve">Mother’s name : Nasrin Ara Begum </w:t>
      </w:r>
    </w:p>
    <w:p w:rsidR="0098762A" w:rsidRDefault="0098762A" w:rsidP="00004CB1">
      <w:pPr>
        <w:pStyle w:val="Default"/>
        <w:rPr>
          <w:sz w:val="22"/>
          <w:szCs w:val="22"/>
        </w:rPr>
      </w:pPr>
      <w:r>
        <w:rPr>
          <w:sz w:val="22"/>
          <w:szCs w:val="22"/>
        </w:rPr>
        <w:t xml:space="preserve">Date of Birth : 28 February 1989 </w:t>
      </w:r>
    </w:p>
    <w:p w:rsidR="0098762A" w:rsidRDefault="0098762A" w:rsidP="0098762A">
      <w:pPr>
        <w:pStyle w:val="Default"/>
        <w:ind w:left="341" w:hanging="360"/>
        <w:rPr>
          <w:sz w:val="22"/>
          <w:szCs w:val="22"/>
        </w:rPr>
      </w:pPr>
      <w:r>
        <w:rPr>
          <w:sz w:val="22"/>
          <w:szCs w:val="22"/>
        </w:rPr>
        <w:t xml:space="preserve">Nationality : Bangladeshi (by birth) </w:t>
      </w:r>
    </w:p>
    <w:p w:rsidR="0098762A" w:rsidRDefault="0098762A" w:rsidP="0098762A">
      <w:pPr>
        <w:pStyle w:val="Default"/>
        <w:rPr>
          <w:sz w:val="22"/>
          <w:szCs w:val="22"/>
        </w:rPr>
      </w:pPr>
      <w:r>
        <w:rPr>
          <w:sz w:val="22"/>
          <w:szCs w:val="22"/>
        </w:rPr>
        <w:t xml:space="preserve">Religion : Islam </w:t>
      </w:r>
    </w:p>
    <w:p w:rsidR="0098762A" w:rsidRDefault="0098762A" w:rsidP="0098762A">
      <w:pPr>
        <w:pStyle w:val="Default"/>
        <w:rPr>
          <w:sz w:val="22"/>
          <w:szCs w:val="22"/>
        </w:rPr>
      </w:pPr>
      <w:r>
        <w:rPr>
          <w:sz w:val="22"/>
          <w:szCs w:val="22"/>
        </w:rPr>
        <w:t xml:space="preserve">Marital Status : Single </w:t>
      </w:r>
    </w:p>
    <w:p w:rsidR="0098762A" w:rsidRDefault="0098762A" w:rsidP="0098762A">
      <w:pPr>
        <w:pStyle w:val="Default"/>
        <w:rPr>
          <w:sz w:val="22"/>
          <w:szCs w:val="22"/>
        </w:rPr>
      </w:pPr>
      <w:r>
        <w:rPr>
          <w:sz w:val="22"/>
          <w:szCs w:val="22"/>
        </w:rPr>
        <w:t xml:space="preserve">Permanent Address : Vill-Ahutia, Thana-Pakundia, Dist.-Kishorgonj, Bangladesh </w:t>
      </w:r>
    </w:p>
    <w:p w:rsidR="00A550AA" w:rsidRDefault="0098762A" w:rsidP="00A9639C">
      <w:pPr>
        <w:pStyle w:val="Default"/>
      </w:pPr>
      <w:r>
        <w:rPr>
          <w:sz w:val="22"/>
          <w:szCs w:val="22"/>
        </w:rPr>
        <w:t xml:space="preserve">Present Address : </w:t>
      </w:r>
      <w:r w:rsidR="00A9639C">
        <w:rPr>
          <w:sz w:val="22"/>
          <w:szCs w:val="22"/>
        </w:rPr>
        <w:t>261, Sultangang Road, Jigatala, Hazaribagh, Dhaka-1209</w:t>
      </w:r>
    </w:p>
    <w:p w:rsidR="002002CC" w:rsidRPr="002002CC" w:rsidRDefault="002002CC" w:rsidP="002002CC">
      <w:pPr>
        <w:shd w:val="clear" w:color="auto" w:fill="FFFFFF"/>
        <w:spacing w:after="0" w:line="193" w:lineRule="atLeast"/>
        <w:rPr>
          <w:rFonts w:ascii="Times New Roman" w:eastAsia="Times New Roman" w:hAnsi="Times New Roman" w:cs="Times New Roman"/>
          <w:color w:val="111111"/>
          <w:sz w:val="24"/>
          <w:szCs w:val="24"/>
        </w:rPr>
      </w:pPr>
    </w:p>
    <w:p w:rsidR="00711F86" w:rsidRPr="002002CC" w:rsidRDefault="00243B87" w:rsidP="00711F86">
      <w:pPr>
        <w:spacing w:line="480" w:lineRule="auto"/>
        <w:jc w:val="both"/>
        <w:rPr>
          <w:rFonts w:ascii="Times New Roman" w:hAnsi="Times New Roman" w:cs="Times New Roman"/>
          <w:sz w:val="24"/>
          <w:szCs w:val="24"/>
        </w:rPr>
      </w:pPr>
      <w:r w:rsidRPr="00243B87">
        <w:rPr>
          <w:rFonts w:ascii="Times New Roman" w:eastAsia="Times New Roman" w:hAnsi="Times New Roman" w:cs="Times New Roman"/>
          <w:noProof/>
          <w:color w:val="111111"/>
          <w:sz w:val="24"/>
          <w:szCs w:val="24"/>
        </w:rPr>
        <w:pict>
          <v:shape id="_x0000_s1034" type="#_x0000_t32" style="position:absolute;left:0;text-align:left;margin-left:-.15pt;margin-top:1.6pt;width:423.5pt;height:.5pt;flip:y;z-index:251667456" o:connectortype="straight"/>
        </w:pict>
      </w:r>
      <w:r w:rsidRPr="00243B87">
        <w:rPr>
          <w:rFonts w:ascii="Times New Roman" w:eastAsia="Times New Roman" w:hAnsi="Times New Roman" w:cs="Times New Roman"/>
          <w:noProof/>
          <w:color w:val="111111"/>
          <w:sz w:val="24"/>
          <w:szCs w:val="24"/>
        </w:rPr>
        <w:pict>
          <v:shape id="_x0000_s1033" type="#_x0000_t32" style="position:absolute;left:0;text-align:left;margin-left:-.25pt;margin-top:1.6pt;width:423.5pt;height:.5pt;flip:y;z-index:251666432" o:connectortype="straight"/>
        </w:pict>
      </w:r>
      <w:r w:rsidRPr="00243B87">
        <w:rPr>
          <w:rFonts w:ascii="Times New Roman" w:eastAsia="Times New Roman" w:hAnsi="Times New Roman" w:cs="Times New Roman"/>
          <w:noProof/>
          <w:color w:val="111111"/>
          <w:sz w:val="24"/>
          <w:szCs w:val="24"/>
        </w:rPr>
        <w:pict>
          <v:shape id="_x0000_s1032" type="#_x0000_t32" style="position:absolute;left:0;text-align:left;margin-left:-.15pt;margin-top:1.1pt;width:423.5pt;height:.5pt;flip:y;z-index:251665408" o:connectortype="straight"/>
        </w:pict>
      </w:r>
      <w:r w:rsidRPr="00243B87">
        <w:rPr>
          <w:rFonts w:ascii="Times New Roman" w:eastAsia="Times New Roman" w:hAnsi="Times New Roman" w:cs="Times New Roman"/>
          <w:noProof/>
          <w:color w:val="111111"/>
          <w:sz w:val="24"/>
          <w:szCs w:val="24"/>
        </w:rPr>
        <w:pict>
          <v:shape id="_x0000_s1031" type="#_x0000_t32" style="position:absolute;left:0;text-align:left;margin-left:-.15pt;margin-top:.6pt;width:423.5pt;height:.5pt;flip:y;z-index:251664384" o:connectortype="straight"/>
        </w:pict>
      </w:r>
      <w:r>
        <w:rPr>
          <w:rFonts w:ascii="Times New Roman" w:hAnsi="Times New Roman" w:cs="Times New Roman"/>
          <w:noProof/>
          <w:sz w:val="24"/>
          <w:szCs w:val="24"/>
        </w:rPr>
        <w:pict>
          <v:shape id="_x0000_s1030" type="#_x0000_t32" style="position:absolute;left:0;text-align:left;margin-left:-.8pt;margin-top:.6pt;width:423.5pt;height:.5pt;flip:y;z-index:251663360" o:connectortype="straight"/>
        </w:pict>
      </w:r>
    </w:p>
    <w:tbl>
      <w:tblPr>
        <w:tblW w:w="0" w:type="auto"/>
        <w:tblBorders>
          <w:top w:val="nil"/>
          <w:left w:val="nil"/>
          <w:bottom w:val="nil"/>
          <w:right w:val="nil"/>
        </w:tblBorders>
        <w:tblLayout w:type="fixed"/>
        <w:tblLook w:val="0000"/>
      </w:tblPr>
      <w:tblGrid>
        <w:gridCol w:w="4486"/>
        <w:gridCol w:w="4486"/>
      </w:tblGrid>
      <w:tr w:rsidR="007C6820">
        <w:trPr>
          <w:trHeight w:val="1285"/>
        </w:trPr>
        <w:tc>
          <w:tcPr>
            <w:tcW w:w="4486" w:type="dxa"/>
          </w:tcPr>
          <w:p w:rsidR="007C6820" w:rsidRDefault="007C6820">
            <w:pPr>
              <w:pStyle w:val="Default"/>
              <w:rPr>
                <w:b/>
                <w:bCs/>
                <w:sz w:val="22"/>
                <w:szCs w:val="22"/>
              </w:rPr>
            </w:pPr>
            <w:r>
              <w:rPr>
                <w:b/>
                <w:bCs/>
                <w:sz w:val="22"/>
                <w:szCs w:val="22"/>
              </w:rPr>
              <w:t xml:space="preserve">References </w:t>
            </w:r>
          </w:p>
          <w:p w:rsidR="007C6820" w:rsidRDefault="00243B87">
            <w:pPr>
              <w:pStyle w:val="Default"/>
              <w:rPr>
                <w:b/>
                <w:bCs/>
                <w:sz w:val="22"/>
                <w:szCs w:val="22"/>
              </w:rPr>
            </w:pPr>
            <w:r>
              <w:rPr>
                <w:b/>
                <w:bCs/>
                <w:noProof/>
                <w:sz w:val="22"/>
                <w:szCs w:val="22"/>
              </w:rPr>
              <w:pict>
                <v:shape id="_x0000_s1048" type="#_x0000_t32" style="position:absolute;margin-left:-3.25pt;margin-top:3.8pt;width:439pt;height:.05pt;z-index:251677696" o:connectortype="straight"/>
              </w:pict>
            </w:r>
            <w:r>
              <w:rPr>
                <w:b/>
                <w:bCs/>
                <w:noProof/>
                <w:sz w:val="22"/>
                <w:szCs w:val="22"/>
              </w:rPr>
              <w:pict>
                <v:shape id="_x0000_s1047" type="#_x0000_t32" style="position:absolute;margin-left:-2.05pt;margin-top:3.3pt;width:439pt;height:.05pt;z-index:251676672" o:connectortype="straight"/>
              </w:pict>
            </w:r>
            <w:r>
              <w:rPr>
                <w:b/>
                <w:bCs/>
                <w:noProof/>
                <w:sz w:val="22"/>
                <w:szCs w:val="22"/>
              </w:rPr>
              <w:pict>
                <v:shape id="_x0000_s1046" type="#_x0000_t32" style="position:absolute;margin-left:-2.85pt;margin-top:2.95pt;width:439pt;height:.05pt;z-index:251675648" o:connectortype="straight"/>
              </w:pict>
            </w:r>
            <w:r>
              <w:rPr>
                <w:b/>
                <w:bCs/>
                <w:noProof/>
                <w:sz w:val="22"/>
                <w:szCs w:val="22"/>
              </w:rPr>
              <w:pict>
                <v:shape id="_x0000_s1045" type="#_x0000_t32" style="position:absolute;margin-left:-2.85pt;margin-top:2.55pt;width:439pt;height:.05pt;z-index:251674624" o:connectortype="straight"/>
              </w:pict>
            </w:r>
            <w:r>
              <w:rPr>
                <w:b/>
                <w:bCs/>
                <w:noProof/>
                <w:sz w:val="22"/>
                <w:szCs w:val="22"/>
              </w:rPr>
              <w:pict>
                <v:shape id="_x0000_s1044" type="#_x0000_t32" style="position:absolute;margin-left:-2.85pt;margin-top:2.5pt;width:439pt;height:.05pt;z-index:251673600" o:connectortype="straight"/>
              </w:pict>
            </w:r>
          </w:p>
          <w:p w:rsidR="007C6820" w:rsidRDefault="00791CB4">
            <w:pPr>
              <w:pStyle w:val="Default"/>
              <w:rPr>
                <w:sz w:val="22"/>
                <w:szCs w:val="22"/>
              </w:rPr>
            </w:pPr>
            <w:r>
              <w:rPr>
                <w:b/>
                <w:bCs/>
                <w:sz w:val="22"/>
                <w:szCs w:val="22"/>
              </w:rPr>
              <w:t>1.</w:t>
            </w:r>
            <w:r w:rsidR="007C6820">
              <w:rPr>
                <w:b/>
                <w:bCs/>
                <w:sz w:val="22"/>
                <w:szCs w:val="22"/>
              </w:rPr>
              <w:t xml:space="preserve">Dr. Md. Abu Bin Hasan Susan </w:t>
            </w:r>
          </w:p>
          <w:p w:rsidR="007C6820" w:rsidRDefault="007C6820">
            <w:pPr>
              <w:pStyle w:val="Default"/>
              <w:rPr>
                <w:sz w:val="22"/>
                <w:szCs w:val="22"/>
              </w:rPr>
            </w:pPr>
            <w:r>
              <w:rPr>
                <w:sz w:val="22"/>
                <w:szCs w:val="22"/>
              </w:rPr>
              <w:t xml:space="preserve">Professor </w:t>
            </w:r>
          </w:p>
          <w:p w:rsidR="00791CB4" w:rsidRDefault="00791CB4" w:rsidP="00791CB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Dhaka University</w:t>
            </w:r>
          </w:p>
          <w:p w:rsidR="00791CB4" w:rsidRDefault="00791CB4" w:rsidP="00791CB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Dhaka 1000, Bangladesh</w:t>
            </w:r>
          </w:p>
          <w:p w:rsidR="00791CB4" w:rsidRDefault="00791CB4" w:rsidP="00791CB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Tel: 880-2-9661920 Ext. 7162</w:t>
            </w:r>
          </w:p>
          <w:p w:rsidR="00791CB4" w:rsidRDefault="00791CB4" w:rsidP="00791CB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Mobile: 01819843753; 01552327672</w:t>
            </w:r>
          </w:p>
          <w:p w:rsidR="00791CB4" w:rsidRDefault="00791CB4" w:rsidP="00791CB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Fax: 880-2-9667222</w:t>
            </w:r>
          </w:p>
          <w:p w:rsidR="007C6820" w:rsidRPr="00791CB4" w:rsidRDefault="00791CB4" w:rsidP="00791CB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E-mail: susan@du.ac.bd</w:t>
            </w:r>
          </w:p>
        </w:tc>
        <w:tc>
          <w:tcPr>
            <w:tcW w:w="4486" w:type="dxa"/>
          </w:tcPr>
          <w:p w:rsidR="007C6820" w:rsidRDefault="007C6820">
            <w:pPr>
              <w:pStyle w:val="Default"/>
              <w:rPr>
                <w:b/>
                <w:bCs/>
                <w:sz w:val="22"/>
                <w:szCs w:val="22"/>
              </w:rPr>
            </w:pPr>
          </w:p>
          <w:p w:rsidR="007C6820" w:rsidRDefault="007C6820">
            <w:pPr>
              <w:pStyle w:val="Default"/>
              <w:rPr>
                <w:b/>
                <w:bCs/>
                <w:sz w:val="22"/>
                <w:szCs w:val="22"/>
              </w:rPr>
            </w:pPr>
          </w:p>
          <w:p w:rsidR="007C6820" w:rsidRDefault="00791CB4">
            <w:pPr>
              <w:pStyle w:val="Default"/>
              <w:rPr>
                <w:b/>
                <w:bCs/>
                <w:sz w:val="22"/>
                <w:szCs w:val="22"/>
              </w:rPr>
            </w:pPr>
            <w:r>
              <w:rPr>
                <w:b/>
                <w:bCs/>
                <w:sz w:val="22"/>
                <w:szCs w:val="22"/>
              </w:rPr>
              <w:t>2.</w:t>
            </w:r>
            <w:r w:rsidR="007C6820">
              <w:rPr>
                <w:b/>
                <w:bCs/>
                <w:sz w:val="22"/>
                <w:szCs w:val="22"/>
              </w:rPr>
              <w:t xml:space="preserve">Dr. Mohammad Yousuf Ali Mollah </w:t>
            </w:r>
          </w:p>
          <w:p w:rsidR="00791CB4" w:rsidRDefault="00791CB4" w:rsidP="00791CB4">
            <w:pPr>
              <w:autoSpaceDE w:val="0"/>
              <w:autoSpaceDN w:val="0"/>
              <w:adjustRightInd w:val="0"/>
              <w:spacing w:after="0" w:line="240" w:lineRule="auto"/>
              <w:rPr>
                <w:rFonts w:ascii="Times New Roman" w:eastAsia="Times New Roman Italic" w:hAnsi="Times New Roman" w:cs="Times New Roman"/>
                <w:sz w:val="18"/>
                <w:szCs w:val="18"/>
              </w:rPr>
            </w:pPr>
            <w:r w:rsidRPr="00791CB4">
              <w:rPr>
                <w:rFonts w:ascii="Times New Roman" w:eastAsia="Times New Roman Italic" w:hAnsi="Times New Roman" w:cs="Times New Roman"/>
                <w:i/>
                <w:iCs/>
                <w:sz w:val="18"/>
                <w:szCs w:val="18"/>
              </w:rPr>
              <w:t>Member</w:t>
            </w:r>
            <w:r w:rsidRPr="00791CB4">
              <w:rPr>
                <w:rFonts w:ascii="Times New Roman" w:eastAsia="Times New Roman Italic" w:hAnsi="Times New Roman" w:cs="Times New Roman"/>
                <w:sz w:val="18"/>
                <w:szCs w:val="18"/>
              </w:rPr>
              <w:t>,</w:t>
            </w:r>
            <w:r>
              <w:rPr>
                <w:rFonts w:ascii="Times New Roman" w:eastAsia="Times New Roman Italic" w:hAnsi="Times New Roman" w:cs="Times New Roman"/>
                <w:sz w:val="18"/>
                <w:szCs w:val="18"/>
              </w:rPr>
              <w:t xml:space="preserve"> University Grants Commission</w:t>
            </w:r>
          </w:p>
          <w:p w:rsidR="00791CB4" w:rsidRDefault="00791CB4" w:rsidP="00791CB4">
            <w:pPr>
              <w:autoSpaceDE w:val="0"/>
              <w:autoSpaceDN w:val="0"/>
              <w:adjustRightInd w:val="0"/>
              <w:spacing w:after="0" w:line="240" w:lineRule="auto"/>
              <w:rPr>
                <w:rFonts w:ascii="Times New Roman" w:eastAsia="Times New Roman Italic" w:hAnsi="Times New Roman" w:cs="Times New Roman"/>
                <w:sz w:val="18"/>
                <w:szCs w:val="18"/>
              </w:rPr>
            </w:pPr>
            <w:r>
              <w:rPr>
                <w:rFonts w:ascii="Times New Roman" w:eastAsia="Times New Roman Italic" w:hAnsi="Times New Roman" w:cs="Times New Roman"/>
                <w:sz w:val="18"/>
                <w:szCs w:val="18"/>
              </w:rPr>
              <w:t>of Bangladesh,</w:t>
            </w:r>
          </w:p>
          <w:p w:rsidR="00791CB4" w:rsidRDefault="00791CB4" w:rsidP="00791CB4">
            <w:pPr>
              <w:autoSpaceDE w:val="0"/>
              <w:autoSpaceDN w:val="0"/>
              <w:adjustRightInd w:val="0"/>
              <w:spacing w:after="0" w:line="240" w:lineRule="auto"/>
              <w:rPr>
                <w:rFonts w:ascii="Times New Roman" w:eastAsia="Times New Roman Italic" w:hAnsi="Times New Roman" w:cs="Times New Roman"/>
                <w:sz w:val="18"/>
                <w:szCs w:val="18"/>
              </w:rPr>
            </w:pPr>
            <w:r>
              <w:rPr>
                <w:rFonts w:ascii="Times New Roman" w:eastAsia="Times New Roman Italic" w:hAnsi="Times New Roman" w:cs="Times New Roman"/>
                <w:sz w:val="18"/>
                <w:szCs w:val="18"/>
              </w:rPr>
              <w:t>29/1 Agargaon, Sher-E-Bangla Nagar,</w:t>
            </w:r>
          </w:p>
          <w:p w:rsidR="00791CB4" w:rsidRDefault="00791CB4" w:rsidP="00791CB4">
            <w:pPr>
              <w:autoSpaceDE w:val="0"/>
              <w:autoSpaceDN w:val="0"/>
              <w:adjustRightInd w:val="0"/>
              <w:spacing w:after="0" w:line="240" w:lineRule="auto"/>
              <w:rPr>
                <w:rFonts w:ascii="Times New Roman" w:eastAsia="Times New Roman Italic" w:hAnsi="Times New Roman" w:cs="Times New Roman"/>
                <w:sz w:val="18"/>
                <w:szCs w:val="18"/>
              </w:rPr>
            </w:pPr>
            <w:r>
              <w:rPr>
                <w:rFonts w:ascii="Times New Roman" w:eastAsia="Times New Roman Italic" w:hAnsi="Times New Roman" w:cs="Times New Roman"/>
                <w:sz w:val="18"/>
                <w:szCs w:val="18"/>
              </w:rPr>
              <w:t>Dhaka-1207, Bangladesh</w:t>
            </w:r>
          </w:p>
          <w:p w:rsidR="00791CB4" w:rsidRDefault="00791CB4" w:rsidP="00791CB4">
            <w:pPr>
              <w:autoSpaceDE w:val="0"/>
              <w:autoSpaceDN w:val="0"/>
              <w:adjustRightInd w:val="0"/>
              <w:spacing w:after="0" w:line="240" w:lineRule="auto"/>
              <w:rPr>
                <w:rFonts w:ascii="Times New Roman" w:eastAsia="Times New Roman Italic" w:hAnsi="Times New Roman" w:cs="Times New Roman"/>
                <w:sz w:val="18"/>
                <w:szCs w:val="18"/>
              </w:rPr>
            </w:pPr>
            <w:r>
              <w:rPr>
                <w:rFonts w:ascii="Times New Roman" w:eastAsia="Times New Roman Italic" w:hAnsi="Times New Roman" w:cs="Times New Roman"/>
                <w:sz w:val="18"/>
                <w:szCs w:val="18"/>
              </w:rPr>
              <w:t>Former Dean, Faculty of Science and</w:t>
            </w:r>
          </w:p>
          <w:p w:rsidR="00791CB4" w:rsidRDefault="00791CB4" w:rsidP="00791CB4">
            <w:pPr>
              <w:autoSpaceDE w:val="0"/>
              <w:autoSpaceDN w:val="0"/>
              <w:adjustRightInd w:val="0"/>
              <w:spacing w:after="0" w:line="240" w:lineRule="auto"/>
              <w:rPr>
                <w:rFonts w:ascii="Times New Roman" w:eastAsia="Times New Roman Italic" w:hAnsi="Times New Roman" w:cs="Times New Roman"/>
                <w:sz w:val="18"/>
                <w:szCs w:val="18"/>
              </w:rPr>
            </w:pPr>
            <w:r>
              <w:rPr>
                <w:rFonts w:ascii="Times New Roman" w:eastAsia="Times New Roman Italic" w:hAnsi="Times New Roman" w:cs="Times New Roman"/>
                <w:sz w:val="18"/>
                <w:szCs w:val="18"/>
              </w:rPr>
              <w:t>Professor, Department of Chemistry,</w:t>
            </w:r>
          </w:p>
          <w:p w:rsidR="00791CB4" w:rsidRDefault="00791CB4" w:rsidP="00791CB4">
            <w:pPr>
              <w:autoSpaceDE w:val="0"/>
              <w:autoSpaceDN w:val="0"/>
              <w:adjustRightInd w:val="0"/>
              <w:spacing w:after="0" w:line="240" w:lineRule="auto"/>
              <w:rPr>
                <w:rFonts w:ascii="Times New Roman" w:eastAsia="Times New Roman Italic" w:hAnsi="Times New Roman" w:cs="Times New Roman"/>
                <w:sz w:val="18"/>
                <w:szCs w:val="18"/>
              </w:rPr>
            </w:pPr>
            <w:r>
              <w:rPr>
                <w:rFonts w:ascii="Times New Roman" w:eastAsia="Times New Roman Italic" w:hAnsi="Times New Roman" w:cs="Times New Roman"/>
                <w:sz w:val="18"/>
                <w:szCs w:val="18"/>
              </w:rPr>
              <w:t>University of Dhaka, Dhaka 1000,</w:t>
            </w:r>
          </w:p>
          <w:p w:rsidR="00791CB4" w:rsidRDefault="00791CB4" w:rsidP="00791CB4">
            <w:pPr>
              <w:autoSpaceDE w:val="0"/>
              <w:autoSpaceDN w:val="0"/>
              <w:adjustRightInd w:val="0"/>
              <w:spacing w:after="0" w:line="240" w:lineRule="auto"/>
              <w:rPr>
                <w:rFonts w:ascii="Times New Roman" w:eastAsia="Times New Roman Italic" w:hAnsi="Times New Roman" w:cs="Times New Roman"/>
                <w:sz w:val="18"/>
                <w:szCs w:val="18"/>
              </w:rPr>
            </w:pPr>
            <w:r>
              <w:rPr>
                <w:rFonts w:ascii="Times New Roman" w:eastAsia="Times New Roman Italic" w:hAnsi="Times New Roman" w:cs="Times New Roman"/>
                <w:sz w:val="18"/>
                <w:szCs w:val="18"/>
              </w:rPr>
              <w:t>Bangladesh</w:t>
            </w:r>
          </w:p>
          <w:p w:rsidR="00791CB4" w:rsidRDefault="00791CB4" w:rsidP="00791CB4">
            <w:pPr>
              <w:autoSpaceDE w:val="0"/>
              <w:autoSpaceDN w:val="0"/>
              <w:adjustRightInd w:val="0"/>
              <w:spacing w:after="0" w:line="240" w:lineRule="auto"/>
              <w:rPr>
                <w:rFonts w:ascii="Times New Roman" w:eastAsia="Times New Roman Italic" w:hAnsi="Times New Roman" w:cs="Times New Roman"/>
                <w:sz w:val="18"/>
                <w:szCs w:val="18"/>
              </w:rPr>
            </w:pPr>
            <w:r>
              <w:rPr>
                <w:rFonts w:ascii="Times New Roman" w:eastAsia="Times New Roman Italic" w:hAnsi="Times New Roman" w:cs="Times New Roman"/>
                <w:sz w:val="18"/>
                <w:szCs w:val="18"/>
              </w:rPr>
              <w:t>Tel: 880-1714748969</w:t>
            </w:r>
          </w:p>
          <w:p w:rsidR="00791CB4" w:rsidRDefault="00791CB4" w:rsidP="00791CB4">
            <w:pPr>
              <w:autoSpaceDE w:val="0"/>
              <w:autoSpaceDN w:val="0"/>
              <w:adjustRightInd w:val="0"/>
              <w:spacing w:after="0" w:line="240" w:lineRule="auto"/>
              <w:rPr>
                <w:rFonts w:ascii="Times New Roman" w:eastAsia="Times New Roman Italic" w:hAnsi="Times New Roman" w:cs="Times New Roman"/>
                <w:sz w:val="18"/>
                <w:szCs w:val="18"/>
              </w:rPr>
            </w:pPr>
            <w:r>
              <w:rPr>
                <w:rFonts w:ascii="Times New Roman" w:eastAsia="Times New Roman Italic" w:hAnsi="Times New Roman" w:cs="Times New Roman"/>
                <w:sz w:val="18"/>
                <w:szCs w:val="18"/>
              </w:rPr>
              <w:t>Fax: +880-2-9667222</w:t>
            </w:r>
          </w:p>
          <w:p w:rsidR="007C6820" w:rsidRDefault="00791CB4" w:rsidP="00791CB4">
            <w:pPr>
              <w:pStyle w:val="Default"/>
              <w:rPr>
                <w:sz w:val="22"/>
                <w:szCs w:val="22"/>
              </w:rPr>
            </w:pPr>
            <w:r>
              <w:rPr>
                <w:rFonts w:eastAsia="Times New Roman Italic"/>
                <w:sz w:val="18"/>
                <w:szCs w:val="18"/>
              </w:rPr>
              <w:t>E-mail: myamollah@hotmail.com</w:t>
            </w:r>
          </w:p>
        </w:tc>
      </w:tr>
    </w:tbl>
    <w:p w:rsidR="00711F86" w:rsidRPr="002002CC" w:rsidRDefault="00711F86" w:rsidP="00711F86">
      <w:pPr>
        <w:spacing w:line="480" w:lineRule="auto"/>
        <w:jc w:val="both"/>
        <w:rPr>
          <w:rFonts w:ascii="Times New Roman" w:hAnsi="Times New Roman" w:cs="Times New Roman"/>
          <w:sz w:val="24"/>
          <w:szCs w:val="24"/>
        </w:rPr>
      </w:pPr>
    </w:p>
    <w:p w:rsidR="005C2F9D" w:rsidRPr="002002CC" w:rsidRDefault="005C2F9D" w:rsidP="005C2F9D">
      <w:pPr>
        <w:pStyle w:val="Default"/>
      </w:pPr>
    </w:p>
    <w:tbl>
      <w:tblPr>
        <w:tblW w:w="0" w:type="auto"/>
        <w:tblBorders>
          <w:top w:val="nil"/>
          <w:left w:val="nil"/>
          <w:bottom w:val="nil"/>
          <w:right w:val="nil"/>
        </w:tblBorders>
        <w:tblLayout w:type="fixed"/>
        <w:tblLook w:val="0000"/>
      </w:tblPr>
      <w:tblGrid>
        <w:gridCol w:w="3603"/>
        <w:gridCol w:w="3603"/>
      </w:tblGrid>
      <w:tr w:rsidR="005C2F9D" w:rsidRPr="002002CC">
        <w:trPr>
          <w:trHeight w:val="144"/>
        </w:trPr>
        <w:tc>
          <w:tcPr>
            <w:tcW w:w="3603" w:type="dxa"/>
          </w:tcPr>
          <w:p w:rsidR="005C2F9D" w:rsidRPr="002002CC" w:rsidRDefault="005C2F9D" w:rsidP="005C2F9D">
            <w:pPr>
              <w:rPr>
                <w:rFonts w:ascii="Times New Roman" w:hAnsi="Times New Roman" w:cs="Times New Roman"/>
                <w:sz w:val="24"/>
                <w:szCs w:val="24"/>
              </w:rPr>
            </w:pPr>
          </w:p>
        </w:tc>
        <w:tc>
          <w:tcPr>
            <w:tcW w:w="3603" w:type="dxa"/>
          </w:tcPr>
          <w:p w:rsidR="005C2F9D" w:rsidRPr="002002CC" w:rsidRDefault="005C2F9D">
            <w:pPr>
              <w:pStyle w:val="Default"/>
            </w:pPr>
          </w:p>
        </w:tc>
      </w:tr>
      <w:tr w:rsidR="005C2F9D">
        <w:trPr>
          <w:trHeight w:val="144"/>
        </w:trPr>
        <w:tc>
          <w:tcPr>
            <w:tcW w:w="3603" w:type="dxa"/>
          </w:tcPr>
          <w:p w:rsidR="005C2F9D" w:rsidRDefault="005C2F9D">
            <w:pPr>
              <w:pStyle w:val="Default"/>
              <w:rPr>
                <w:rFonts w:ascii="Wingdings" w:hAnsi="Wingdings" w:cs="Wingdings"/>
                <w:sz w:val="22"/>
                <w:szCs w:val="22"/>
              </w:rPr>
            </w:pPr>
          </w:p>
        </w:tc>
        <w:tc>
          <w:tcPr>
            <w:tcW w:w="3603" w:type="dxa"/>
          </w:tcPr>
          <w:p w:rsidR="005C2F9D" w:rsidRDefault="005C2F9D">
            <w:pPr>
              <w:pStyle w:val="Default"/>
              <w:rPr>
                <w:rFonts w:ascii="Wingdings" w:hAnsi="Wingdings" w:cs="Wingdings"/>
                <w:sz w:val="22"/>
                <w:szCs w:val="22"/>
              </w:rPr>
            </w:pPr>
          </w:p>
        </w:tc>
      </w:tr>
      <w:tr w:rsidR="005C2F9D">
        <w:trPr>
          <w:trHeight w:val="144"/>
        </w:trPr>
        <w:tc>
          <w:tcPr>
            <w:tcW w:w="3603" w:type="dxa"/>
          </w:tcPr>
          <w:p w:rsidR="005C2F9D" w:rsidRDefault="005C2F9D">
            <w:pPr>
              <w:pStyle w:val="Default"/>
              <w:rPr>
                <w:rFonts w:ascii="Wingdings" w:hAnsi="Wingdings" w:cs="Wingdings"/>
                <w:sz w:val="22"/>
                <w:szCs w:val="22"/>
              </w:rPr>
            </w:pPr>
          </w:p>
        </w:tc>
        <w:tc>
          <w:tcPr>
            <w:tcW w:w="3603" w:type="dxa"/>
          </w:tcPr>
          <w:p w:rsidR="005C2F9D" w:rsidRDefault="005C2F9D">
            <w:pPr>
              <w:pStyle w:val="Default"/>
              <w:rPr>
                <w:rFonts w:ascii="Wingdings" w:hAnsi="Wingdings" w:cs="Wingdings"/>
                <w:sz w:val="22"/>
                <w:szCs w:val="22"/>
              </w:rPr>
            </w:pPr>
          </w:p>
        </w:tc>
      </w:tr>
      <w:tr w:rsidR="005C2F9D">
        <w:trPr>
          <w:trHeight w:val="121"/>
        </w:trPr>
        <w:tc>
          <w:tcPr>
            <w:tcW w:w="3603" w:type="dxa"/>
          </w:tcPr>
          <w:p w:rsidR="005C2F9D" w:rsidRDefault="005C2F9D">
            <w:pPr>
              <w:pStyle w:val="Default"/>
              <w:rPr>
                <w:rFonts w:ascii="Wingdings" w:hAnsi="Wingdings" w:cs="Wingdings"/>
                <w:sz w:val="22"/>
                <w:szCs w:val="22"/>
              </w:rPr>
            </w:pPr>
            <w:r>
              <w:rPr>
                <w:rFonts w:ascii="Wingdings" w:hAnsi="Wingdings" w:cs="Wingdings"/>
                <w:sz w:val="22"/>
                <w:szCs w:val="22"/>
              </w:rPr>
              <w:t></w:t>
            </w:r>
          </w:p>
        </w:tc>
        <w:tc>
          <w:tcPr>
            <w:tcW w:w="3603" w:type="dxa"/>
          </w:tcPr>
          <w:p w:rsidR="005C2F9D" w:rsidRDefault="005C2F9D">
            <w:pPr>
              <w:pStyle w:val="Default"/>
              <w:rPr>
                <w:rFonts w:ascii="Wingdings" w:hAnsi="Wingdings" w:cs="Wingdings"/>
                <w:sz w:val="22"/>
                <w:szCs w:val="22"/>
              </w:rPr>
            </w:pPr>
            <w:r>
              <w:rPr>
                <w:rFonts w:ascii="Wingdings" w:hAnsi="Wingdings" w:cs="Wingdings"/>
                <w:sz w:val="22"/>
                <w:szCs w:val="22"/>
              </w:rPr>
              <w:t></w:t>
            </w:r>
          </w:p>
        </w:tc>
      </w:tr>
    </w:tbl>
    <w:p w:rsidR="003C3AB6" w:rsidRDefault="003C3AB6"/>
    <w:sectPr w:rsidR="003C3AB6" w:rsidSect="003C3AB6">
      <w:pgSz w:w="12240" w:h="15840"/>
      <w:pgMar w:top="1985"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98D" w:rsidRDefault="0048798D" w:rsidP="002A539A">
      <w:pPr>
        <w:spacing w:after="0" w:line="240" w:lineRule="auto"/>
      </w:pPr>
      <w:r>
        <w:separator/>
      </w:r>
    </w:p>
  </w:endnote>
  <w:endnote w:type="continuationSeparator" w:id="1">
    <w:p w:rsidR="0048798D" w:rsidRDefault="0048798D" w:rsidP="002A5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Italic">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98D" w:rsidRDefault="0048798D" w:rsidP="002A539A">
      <w:pPr>
        <w:spacing w:after="0" w:line="240" w:lineRule="auto"/>
      </w:pPr>
      <w:r>
        <w:separator/>
      </w:r>
    </w:p>
  </w:footnote>
  <w:footnote w:type="continuationSeparator" w:id="1">
    <w:p w:rsidR="0048798D" w:rsidRDefault="0048798D" w:rsidP="002A53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B3162"/>
    <w:multiLevelType w:val="hybridMultilevel"/>
    <w:tmpl w:val="477E4378"/>
    <w:lvl w:ilvl="0" w:tplc="F9DE49E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1CCC"/>
    <w:multiLevelType w:val="hybridMultilevel"/>
    <w:tmpl w:val="8F02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5C2F9D"/>
    <w:rsid w:val="00004CB1"/>
    <w:rsid w:val="00036AC7"/>
    <w:rsid w:val="000667E5"/>
    <w:rsid w:val="001F156D"/>
    <w:rsid w:val="002002CC"/>
    <w:rsid w:val="00204194"/>
    <w:rsid w:val="00223E2E"/>
    <w:rsid w:val="00243B87"/>
    <w:rsid w:val="00261E36"/>
    <w:rsid w:val="002A539A"/>
    <w:rsid w:val="003C3AB6"/>
    <w:rsid w:val="0048798D"/>
    <w:rsid w:val="005436B0"/>
    <w:rsid w:val="005C2F9D"/>
    <w:rsid w:val="005E7953"/>
    <w:rsid w:val="00672DE6"/>
    <w:rsid w:val="006D0365"/>
    <w:rsid w:val="00711F86"/>
    <w:rsid w:val="007447AE"/>
    <w:rsid w:val="00791CB4"/>
    <w:rsid w:val="007B3CA9"/>
    <w:rsid w:val="007C551D"/>
    <w:rsid w:val="007C6820"/>
    <w:rsid w:val="007F16C4"/>
    <w:rsid w:val="00866123"/>
    <w:rsid w:val="00866426"/>
    <w:rsid w:val="00915E88"/>
    <w:rsid w:val="00920927"/>
    <w:rsid w:val="0098762A"/>
    <w:rsid w:val="009F5EB4"/>
    <w:rsid w:val="00A0375A"/>
    <w:rsid w:val="00A22B0B"/>
    <w:rsid w:val="00A550AA"/>
    <w:rsid w:val="00A9639C"/>
    <w:rsid w:val="00B77E9A"/>
    <w:rsid w:val="00C46667"/>
    <w:rsid w:val="00C57A02"/>
    <w:rsid w:val="00CB0475"/>
    <w:rsid w:val="00CE4F64"/>
    <w:rsid w:val="00D123AE"/>
    <w:rsid w:val="00D95D33"/>
    <w:rsid w:val="00DA0CC9"/>
    <w:rsid w:val="00E03A2F"/>
    <w:rsid w:val="00E94504"/>
    <w:rsid w:val="00F05C88"/>
    <w:rsid w:val="00F707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9" type="connector" idref="#_x0000_s1027"/>
        <o:r id="V:Rule20" type="connector" idref="#_x0000_s1041"/>
        <o:r id="V:Rule21" type="connector" idref="#_x0000_s1047"/>
        <o:r id="V:Rule22" type="connector" idref="#_x0000_s1044"/>
        <o:r id="V:Rule23" type="connector" idref="#_x0000_s1028"/>
        <o:r id="V:Rule24" type="connector" idref="#_x0000_s1026"/>
        <o:r id="V:Rule25" type="connector" idref="#_x0000_s1045"/>
        <o:r id="V:Rule26" type="connector" idref="#_x0000_s1033"/>
        <o:r id="V:Rule27" type="connector" idref="#_x0000_s1040"/>
        <o:r id="V:Rule28" type="connector" idref="#_x0000_s1034"/>
        <o:r id="V:Rule29" type="connector" idref="#_x0000_s1032"/>
        <o:r id="V:Rule30" type="connector" idref="#_x0000_s1042"/>
        <o:r id="V:Rule31" type="connector" idref="#_x0000_s1048"/>
        <o:r id="V:Rule32" type="connector" idref="#_x0000_s1043"/>
        <o:r id="V:Rule33" type="connector" idref="#_x0000_s1029"/>
        <o:r id="V:Rule34" type="connector" idref="#_x0000_s1030"/>
        <o:r id="V:Rule35" type="connector" idref="#_x0000_s1046"/>
        <o:r id="V:Rule3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86"/>
  </w:style>
  <w:style w:type="paragraph" w:styleId="Heading5">
    <w:name w:val="heading 5"/>
    <w:basedOn w:val="Normal"/>
    <w:link w:val="Heading5Char"/>
    <w:uiPriority w:val="9"/>
    <w:qFormat/>
    <w:rsid w:val="00711F8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2F9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C2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F9D"/>
    <w:rPr>
      <w:rFonts w:ascii="Tahoma" w:hAnsi="Tahoma" w:cs="Tahoma"/>
      <w:sz w:val="16"/>
      <w:szCs w:val="16"/>
    </w:rPr>
  </w:style>
  <w:style w:type="paragraph" w:styleId="ListParagraph">
    <w:name w:val="List Paragraph"/>
    <w:basedOn w:val="Normal"/>
    <w:uiPriority w:val="34"/>
    <w:qFormat/>
    <w:rsid w:val="00711F86"/>
    <w:pPr>
      <w:ind w:left="720"/>
      <w:contextualSpacing/>
    </w:pPr>
  </w:style>
  <w:style w:type="character" w:customStyle="1" w:styleId="Heading5Char">
    <w:name w:val="Heading 5 Char"/>
    <w:basedOn w:val="DefaultParagraphFont"/>
    <w:link w:val="Heading5"/>
    <w:uiPriority w:val="9"/>
    <w:rsid w:val="00711F8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11F86"/>
    <w:rPr>
      <w:color w:val="0000FF"/>
      <w:u w:val="single"/>
    </w:rPr>
  </w:style>
  <w:style w:type="character" w:customStyle="1" w:styleId="publication-title">
    <w:name w:val="publication-title"/>
    <w:basedOn w:val="DefaultParagraphFont"/>
    <w:rsid w:val="00711F86"/>
  </w:style>
  <w:style w:type="character" w:customStyle="1" w:styleId="apple-converted-space">
    <w:name w:val="apple-converted-space"/>
    <w:basedOn w:val="DefaultParagraphFont"/>
    <w:rsid w:val="00711F86"/>
  </w:style>
  <w:style w:type="character" w:customStyle="1" w:styleId="shorten">
    <w:name w:val="shorten"/>
    <w:basedOn w:val="DefaultParagraphFont"/>
    <w:rsid w:val="002002CC"/>
  </w:style>
  <w:style w:type="table" w:styleId="TableGrid">
    <w:name w:val="Table Grid"/>
    <w:basedOn w:val="TableNormal"/>
    <w:uiPriority w:val="59"/>
    <w:rsid w:val="00672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A539A"/>
    <w:pPr>
      <w:tabs>
        <w:tab w:val="center" w:pos="4252"/>
        <w:tab w:val="right" w:pos="8504"/>
      </w:tabs>
      <w:spacing w:after="0" w:line="240" w:lineRule="auto"/>
    </w:pPr>
  </w:style>
  <w:style w:type="character" w:customStyle="1" w:styleId="HeaderChar">
    <w:name w:val="Header Char"/>
    <w:basedOn w:val="DefaultParagraphFont"/>
    <w:link w:val="Header"/>
    <w:uiPriority w:val="99"/>
    <w:rsid w:val="002A539A"/>
  </w:style>
  <w:style w:type="paragraph" w:styleId="Footer">
    <w:name w:val="footer"/>
    <w:basedOn w:val="Normal"/>
    <w:link w:val="FooterChar"/>
    <w:uiPriority w:val="99"/>
    <w:unhideWhenUsed/>
    <w:rsid w:val="002A539A"/>
    <w:pPr>
      <w:tabs>
        <w:tab w:val="center" w:pos="4252"/>
        <w:tab w:val="right" w:pos="8504"/>
      </w:tabs>
      <w:spacing w:after="0" w:line="240" w:lineRule="auto"/>
    </w:pPr>
  </w:style>
  <w:style w:type="character" w:customStyle="1" w:styleId="FooterChar">
    <w:name w:val="Footer Char"/>
    <w:basedOn w:val="DefaultParagraphFont"/>
    <w:link w:val="Footer"/>
    <w:uiPriority w:val="99"/>
    <w:rsid w:val="002A539A"/>
  </w:style>
</w:styles>
</file>

<file path=word/webSettings.xml><?xml version="1.0" encoding="utf-8"?>
<w:webSettings xmlns:r="http://schemas.openxmlformats.org/officeDocument/2006/relationships" xmlns:w="http://schemas.openxmlformats.org/wordprocessingml/2006/main">
  <w:divs>
    <w:div w:id="1073090278">
      <w:bodyDiv w:val="1"/>
      <w:marLeft w:val="0"/>
      <w:marRight w:val="0"/>
      <w:marTop w:val="0"/>
      <w:marBottom w:val="0"/>
      <w:divBdr>
        <w:top w:val="none" w:sz="0" w:space="0" w:color="auto"/>
        <w:left w:val="none" w:sz="0" w:space="0" w:color="auto"/>
        <w:bottom w:val="none" w:sz="0" w:space="0" w:color="auto"/>
        <w:right w:val="none" w:sz="0" w:space="0" w:color="auto"/>
      </w:divBdr>
      <w:divsChild>
        <w:div w:id="2016764418">
          <w:marLeft w:val="0"/>
          <w:marRight w:val="0"/>
          <w:marTop w:val="54"/>
          <w:marBottom w:val="0"/>
          <w:divBdr>
            <w:top w:val="none" w:sz="0" w:space="0" w:color="auto"/>
            <w:left w:val="none" w:sz="0" w:space="0" w:color="auto"/>
            <w:bottom w:val="none" w:sz="0" w:space="0" w:color="auto"/>
            <w:right w:val="none" w:sz="0" w:space="0" w:color="auto"/>
          </w:divBdr>
        </w:div>
        <w:div w:id="501623546">
          <w:marLeft w:val="0"/>
          <w:marRight w:val="0"/>
          <w:marTop w:val="64"/>
          <w:marBottom w:val="64"/>
          <w:divBdr>
            <w:top w:val="none" w:sz="0" w:space="0" w:color="auto"/>
            <w:left w:val="none" w:sz="0" w:space="0" w:color="auto"/>
            <w:bottom w:val="none" w:sz="0" w:space="0" w:color="auto"/>
            <w:right w:val="none" w:sz="0" w:space="0" w:color="auto"/>
          </w:divBdr>
        </w:div>
      </w:divsChild>
    </w:div>
    <w:div w:id="1586724206">
      <w:bodyDiv w:val="1"/>
      <w:marLeft w:val="0"/>
      <w:marRight w:val="0"/>
      <w:marTop w:val="0"/>
      <w:marBottom w:val="0"/>
      <w:divBdr>
        <w:top w:val="none" w:sz="0" w:space="0" w:color="auto"/>
        <w:left w:val="none" w:sz="0" w:space="0" w:color="auto"/>
        <w:bottom w:val="none" w:sz="0" w:space="0" w:color="auto"/>
        <w:right w:val="none" w:sz="0" w:space="0" w:color="auto"/>
      </w:divBdr>
      <w:divsChild>
        <w:div w:id="794099828">
          <w:marLeft w:val="0"/>
          <w:marRight w:val="0"/>
          <w:marTop w:val="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74891-E3F4-495A-8D56-57198B30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Karobi Sadia Nazneen</dc:creator>
  <cp:lastModifiedBy>cits2</cp:lastModifiedBy>
  <cp:revision>2</cp:revision>
  <cp:lastPrinted>2016-10-30T05:27:00Z</cp:lastPrinted>
  <dcterms:created xsi:type="dcterms:W3CDTF">2018-01-15T05:03:00Z</dcterms:created>
  <dcterms:modified xsi:type="dcterms:W3CDTF">2018-01-15T05:03:00Z</dcterms:modified>
</cp:coreProperties>
</file>